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5F2D6" w14:textId="18F7C731" w:rsidR="00F23174" w:rsidRPr="00E3720F" w:rsidRDefault="00F23174" w:rsidP="00E3720F">
      <w:pPr>
        <w:keepNext/>
        <w:rPr>
          <w:b/>
          <w:bCs/>
          <w:lang w:val="en-GB"/>
        </w:rPr>
      </w:pPr>
    </w:p>
    <w:p w14:paraId="5F0C3D81" w14:textId="77777777" w:rsidR="00F53018" w:rsidRPr="00EC5FE0" w:rsidRDefault="00F53018" w:rsidP="00F53018">
      <w:pPr>
        <w:shd w:val="clear" w:color="auto" w:fill="FFFFFF"/>
        <w:rPr>
          <w:rFonts w:ascii="Arial" w:eastAsia="Arial" w:hAnsi="Arial" w:cs="Arial"/>
          <w:b/>
          <w:color w:val="201F1E"/>
        </w:rPr>
      </w:pPr>
      <w:r w:rsidRPr="00EC5FE0">
        <w:rPr>
          <w:rFonts w:ascii="Arial" w:eastAsia="Arial" w:hAnsi="Arial" w:cs="Arial"/>
          <w:b/>
          <w:color w:val="201F1E"/>
        </w:rPr>
        <w:t>Healthwatch Hackney Board Meeting</w:t>
      </w:r>
    </w:p>
    <w:p w14:paraId="73A079B8" w14:textId="415C254A" w:rsidR="00F53018" w:rsidRPr="00EC5FE0" w:rsidRDefault="00F53018" w:rsidP="00F53018">
      <w:pPr>
        <w:rPr>
          <w:rFonts w:ascii="Arial" w:hAnsi="Arial" w:cs="Arial"/>
        </w:rPr>
      </w:pPr>
      <w:r w:rsidRPr="00EC5FE0">
        <w:rPr>
          <w:rFonts w:ascii="Arial" w:eastAsia="Arial" w:hAnsi="Arial" w:cs="Arial"/>
          <w:b/>
          <w:color w:val="000000"/>
        </w:rPr>
        <w:t>Time 3.00pm–5.00pm 28th August 2024</w:t>
      </w:r>
    </w:p>
    <w:p w14:paraId="6E6A6B59" w14:textId="42B1AB73" w:rsidR="00F53018" w:rsidRDefault="00F53018" w:rsidP="00F53018">
      <w:r w:rsidRPr="007D6863">
        <w:rPr>
          <w:rFonts w:ascii="Arial" w:hAnsi="Arial" w:cs="Arial"/>
          <w:b/>
          <w:bCs/>
        </w:rPr>
        <w:t>Venue</w:t>
      </w:r>
      <w:r>
        <w:rPr>
          <w:rFonts w:ascii="Arial" w:eastAsia="Arial" w:hAnsi="Arial" w:cs="Arial"/>
          <w:color w:val="212121"/>
        </w:rPr>
        <w:t xml:space="preserve">: </w:t>
      </w:r>
      <w:r w:rsidRPr="00F53018">
        <w:rPr>
          <w:rFonts w:ascii="Arial" w:eastAsia="Arial" w:hAnsi="Arial" w:cs="Arial"/>
          <w:b/>
          <w:bCs/>
          <w:color w:val="212121"/>
        </w:rPr>
        <w:t>Hackney CVS Conference Room</w:t>
      </w:r>
      <w:r>
        <w:t xml:space="preserve"> </w:t>
      </w:r>
      <w:r>
        <w:rPr>
          <w:rFonts w:ascii="Arial" w:hAnsi="Arial" w:cs="Arial"/>
          <w:b/>
          <w:bCs/>
        </w:rPr>
        <w:t>Directors welcome in person</w:t>
      </w:r>
      <w:r>
        <w:t xml:space="preserve"> </w:t>
      </w:r>
    </w:p>
    <w:p w14:paraId="501F8090" w14:textId="77777777" w:rsidR="00EC5FE0" w:rsidRPr="00DA0558" w:rsidRDefault="00EC5FE0" w:rsidP="00EC5FE0">
      <w:pPr>
        <w:rPr>
          <w:lang w:val="en-GB"/>
        </w:rPr>
      </w:pPr>
      <w:hyperlink r:id="rId10" w:tgtFrame="_blank" w:history="1">
        <w:proofErr w:type="spellStart"/>
        <w:r w:rsidRPr="00DA0558">
          <w:rPr>
            <w:rStyle w:val="Hyperlink"/>
            <w:lang w:val="en-GB"/>
          </w:rPr>
          <w:t>Adiaha</w:t>
        </w:r>
        <w:proofErr w:type="spellEnd"/>
        <w:r w:rsidRPr="00DA0558">
          <w:rPr>
            <w:rStyle w:val="Hyperlink"/>
            <w:lang w:val="en-GB"/>
          </w:rPr>
          <w:t xml:space="preserve"> </w:t>
        </w:r>
        <w:proofErr w:type="spellStart"/>
        <w:r w:rsidRPr="00DA0558">
          <w:rPr>
            <w:rStyle w:val="Hyperlink"/>
            <w:lang w:val="en-GB"/>
          </w:rPr>
          <w:t>Antigha</w:t>
        </w:r>
        <w:proofErr w:type="spellEnd"/>
        <w:r w:rsidRPr="00DA0558">
          <w:rPr>
            <w:rStyle w:val="Hyperlink"/>
            <w:lang w:val="en-GB"/>
          </w:rPr>
          <w:t xml:space="preserve"> Centre, 24 – 30 Dalston Lane, Hackney E8 3AZ</w:t>
        </w:r>
      </w:hyperlink>
      <w:r w:rsidRPr="00DA0558">
        <w:rPr>
          <w:lang w:val="en-GB"/>
        </w:rPr>
        <w:t> · </w:t>
      </w:r>
    </w:p>
    <w:p w14:paraId="6393F98A" w14:textId="77777777" w:rsidR="00EC5FE0" w:rsidRPr="00C56FBE" w:rsidRDefault="00EC5FE0" w:rsidP="00EC5FE0">
      <w:pPr>
        <w:ind w:left="1440" w:firstLine="720"/>
        <w:rPr>
          <w:rFonts w:ascii="Arial" w:eastAsia="Arial" w:hAnsi="Arial" w:cs="Arial"/>
          <w:color w:val="212121"/>
        </w:rPr>
      </w:pPr>
    </w:p>
    <w:p w14:paraId="4222E7B2" w14:textId="77777777" w:rsidR="00EC5FE0" w:rsidRPr="00DA0558" w:rsidRDefault="00EC5FE0" w:rsidP="00F53018">
      <w:pPr>
        <w:rPr>
          <w:rFonts w:ascii="Arial" w:eastAsia="Arial" w:hAnsi="Arial" w:cs="Arial"/>
          <w:color w:val="212121"/>
        </w:rPr>
      </w:pPr>
    </w:p>
    <w:p w14:paraId="4646CC3A" w14:textId="77777777" w:rsidR="009C3351" w:rsidRPr="007D6863" w:rsidRDefault="009C3351" w:rsidP="004841DF">
      <w:pPr>
        <w:rPr>
          <w:rFonts w:ascii="Arial" w:hAnsi="Arial" w:cs="Arial"/>
          <w:sz w:val="32"/>
          <w:szCs w:val="32"/>
        </w:rPr>
      </w:pPr>
    </w:p>
    <w:p w14:paraId="4994771F" w14:textId="77777777" w:rsidR="009C3351" w:rsidRDefault="009C3351" w:rsidP="004841DF">
      <w:pPr>
        <w:pStyle w:val="Header"/>
        <w:rPr>
          <w:noProof/>
          <w:lang w:val="en-GB" w:eastAsia="en-GB"/>
        </w:rPr>
      </w:pPr>
    </w:p>
    <w:p w14:paraId="31878214" w14:textId="398C609B" w:rsidR="009C3351" w:rsidRPr="009C3351" w:rsidRDefault="009C3351" w:rsidP="009C3351">
      <w:pPr>
        <w:pStyle w:val="Header"/>
        <w:jc w:val="center"/>
        <w:rPr>
          <w:b/>
          <w:bCs/>
          <w:sz w:val="36"/>
          <w:szCs w:val="36"/>
        </w:rPr>
      </w:pPr>
      <w:r w:rsidRPr="009C3351">
        <w:rPr>
          <w:b/>
          <w:bCs/>
          <w:noProof/>
          <w:sz w:val="36"/>
          <w:szCs w:val="36"/>
          <w:lang w:val="en-GB" w:eastAsia="en-GB"/>
        </w:rPr>
        <w:t>Board Meeting Minutes</w:t>
      </w:r>
    </w:p>
    <w:p w14:paraId="055393C1" w14:textId="77777777" w:rsidR="004841DF" w:rsidRPr="007D6863" w:rsidRDefault="004841DF" w:rsidP="00257697">
      <w:pPr>
        <w:jc w:val="center"/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margin" w:tblpX="-491" w:tblpY="-4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804"/>
        <w:gridCol w:w="960"/>
        <w:gridCol w:w="1308"/>
      </w:tblGrid>
      <w:tr w:rsidR="00F23174" w:rsidRPr="007D6863" w14:paraId="36237191" w14:textId="77777777" w:rsidTr="57771C39">
        <w:trPr>
          <w:cantSplit/>
          <w:trHeight w:val="375"/>
        </w:trPr>
        <w:tc>
          <w:tcPr>
            <w:tcW w:w="7508" w:type="dxa"/>
            <w:gridSpan w:val="2"/>
          </w:tcPr>
          <w:p w14:paraId="529B1F92" w14:textId="77777777" w:rsidR="00F23174" w:rsidRPr="007D6863" w:rsidRDefault="00F23174" w:rsidP="00897177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7D6863">
              <w:rPr>
                <w:rFonts w:ascii="Arial" w:hAnsi="Arial" w:cs="Arial"/>
                <w:b/>
                <w:bCs/>
              </w:rPr>
              <w:lastRenderedPageBreak/>
              <w:t>AGENDA</w:t>
            </w:r>
          </w:p>
        </w:tc>
        <w:tc>
          <w:tcPr>
            <w:tcW w:w="960" w:type="dxa"/>
          </w:tcPr>
          <w:p w14:paraId="2416FF3B" w14:textId="7886D3E0" w:rsidR="00F23174" w:rsidRPr="007D6863" w:rsidRDefault="00F23174" w:rsidP="00897177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4001C467">
              <w:rPr>
                <w:rFonts w:ascii="Arial" w:hAnsi="Arial" w:cs="Arial"/>
                <w:b/>
                <w:bCs/>
              </w:rPr>
              <w:t>Tim</w:t>
            </w:r>
            <w:r w:rsidR="09427F14" w:rsidRPr="4001C467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308" w:type="dxa"/>
          </w:tcPr>
          <w:p w14:paraId="214A3016" w14:textId="77777777" w:rsidR="00F23174" w:rsidRPr="007D6863" w:rsidRDefault="00F23174" w:rsidP="00897177">
            <w:pPr>
              <w:keepNext/>
              <w:jc w:val="center"/>
              <w:outlineLvl w:val="2"/>
              <w:rPr>
                <w:rFonts w:ascii="Arial" w:hAnsi="Arial" w:cs="Arial"/>
                <w:b/>
                <w:iCs/>
              </w:rPr>
            </w:pPr>
            <w:r w:rsidRPr="007D6863">
              <w:rPr>
                <w:rFonts w:ascii="Arial" w:hAnsi="Arial" w:cs="Arial"/>
                <w:b/>
                <w:iCs/>
              </w:rPr>
              <w:t>Lead</w:t>
            </w:r>
          </w:p>
        </w:tc>
      </w:tr>
      <w:tr w:rsidR="00F23174" w:rsidRPr="007D6863" w14:paraId="568E916F" w14:textId="77777777" w:rsidTr="57771C39">
        <w:trPr>
          <w:trHeight w:val="1119"/>
        </w:trPr>
        <w:tc>
          <w:tcPr>
            <w:tcW w:w="704" w:type="dxa"/>
            <w:vAlign w:val="center"/>
          </w:tcPr>
          <w:p w14:paraId="08C89CA6" w14:textId="77777777" w:rsidR="00F23174" w:rsidRPr="007D6863" w:rsidRDefault="00F23174" w:rsidP="00897177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7D6863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6804" w:type="dxa"/>
            <w:vAlign w:val="center"/>
          </w:tcPr>
          <w:p w14:paraId="1113C19F" w14:textId="77777777" w:rsidR="002463DC" w:rsidRPr="006D38EE" w:rsidRDefault="002463DC" w:rsidP="00897177">
            <w:pPr>
              <w:rPr>
                <w:rFonts w:ascii="Arial Narrow" w:hAnsi="Arial Narrow" w:cs="Arial"/>
                <w:b/>
                <w:bCs/>
                <w:sz w:val="28"/>
                <w:szCs w:val="28"/>
                <w:highlight w:val="yellow"/>
                <w:shd w:val="clear" w:color="auto" w:fill="00B0F0"/>
              </w:rPr>
            </w:pPr>
          </w:p>
          <w:p w14:paraId="59B15261" w14:textId="77777777" w:rsidR="002463DC" w:rsidRPr="006D38EE" w:rsidRDefault="002463DC" w:rsidP="00897177">
            <w:pPr>
              <w:rPr>
                <w:rFonts w:ascii="Arial Narrow" w:hAnsi="Arial Narrow" w:cs="Arial"/>
                <w:b/>
                <w:bCs/>
                <w:sz w:val="28"/>
                <w:szCs w:val="28"/>
                <w:highlight w:val="yellow"/>
                <w:shd w:val="clear" w:color="auto" w:fill="00B0F0"/>
              </w:rPr>
            </w:pPr>
          </w:p>
          <w:p w14:paraId="74D1401E" w14:textId="63734F2D" w:rsidR="00F53018" w:rsidRPr="006D38EE" w:rsidRDefault="00F53018" w:rsidP="00897177">
            <w:pPr>
              <w:rPr>
                <w:rFonts w:ascii="Arial Narrow" w:hAnsi="Arial Narrow" w:cs="Arial"/>
                <w:b/>
                <w:bCs/>
                <w:sz w:val="28"/>
                <w:szCs w:val="28"/>
                <w:highlight w:val="yellow"/>
                <w:shd w:val="clear" w:color="auto" w:fill="00B0F0"/>
              </w:rPr>
            </w:pPr>
            <w:r w:rsidRPr="006D38EE">
              <w:rPr>
                <w:rFonts w:ascii="Arial Narrow" w:hAnsi="Arial Narrow" w:cs="Arial"/>
                <w:b/>
                <w:bCs/>
                <w:sz w:val="28"/>
                <w:szCs w:val="28"/>
                <w:highlight w:val="yellow"/>
                <w:shd w:val="clear" w:color="auto" w:fill="00B0F0"/>
              </w:rPr>
              <w:t xml:space="preserve">Tea/Coffee networking </w:t>
            </w:r>
          </w:p>
          <w:p w14:paraId="7B307873" w14:textId="77777777" w:rsidR="00F53018" w:rsidRPr="006D38EE" w:rsidRDefault="00F53018" w:rsidP="00897177">
            <w:pPr>
              <w:rPr>
                <w:rFonts w:ascii="Arial Narrow" w:hAnsi="Arial Narrow" w:cs="Arial"/>
                <w:b/>
                <w:bCs/>
                <w:sz w:val="28"/>
                <w:szCs w:val="28"/>
                <w:highlight w:val="yellow"/>
                <w:shd w:val="clear" w:color="auto" w:fill="00B0F0"/>
              </w:rPr>
            </w:pPr>
          </w:p>
          <w:p w14:paraId="39B32600" w14:textId="1CF4682D" w:rsidR="00AF5EC5" w:rsidRPr="006D38EE" w:rsidRDefault="00AF5EC5" w:rsidP="002463DC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960" w:type="dxa"/>
          </w:tcPr>
          <w:p w14:paraId="28C5988E" w14:textId="77777777" w:rsidR="00F23174" w:rsidRPr="007D6863" w:rsidRDefault="00F23174" w:rsidP="00897177">
            <w:pPr>
              <w:keepNext/>
              <w:ind w:right="-108"/>
              <w:jc w:val="center"/>
              <w:outlineLvl w:val="2"/>
              <w:rPr>
                <w:rFonts w:ascii="Arial" w:hAnsi="Arial" w:cs="Arial"/>
              </w:rPr>
            </w:pPr>
          </w:p>
          <w:p w14:paraId="56E11F1F" w14:textId="77777777" w:rsidR="00EC5FE0" w:rsidRDefault="00EC5FE0" w:rsidP="00897177">
            <w:pPr>
              <w:keepNext/>
              <w:ind w:right="-108"/>
              <w:jc w:val="center"/>
              <w:outlineLvl w:val="2"/>
              <w:rPr>
                <w:rFonts w:ascii="Arial" w:hAnsi="Arial" w:cs="Arial"/>
              </w:rPr>
            </w:pPr>
          </w:p>
          <w:p w14:paraId="174B95B4" w14:textId="77777777" w:rsidR="00EC5FE0" w:rsidRDefault="00EC5FE0" w:rsidP="00897177">
            <w:pPr>
              <w:keepNext/>
              <w:ind w:right="-108"/>
              <w:jc w:val="center"/>
              <w:outlineLvl w:val="2"/>
              <w:rPr>
                <w:rFonts w:ascii="Arial" w:hAnsi="Arial" w:cs="Arial"/>
              </w:rPr>
            </w:pPr>
          </w:p>
          <w:p w14:paraId="1FB4C119" w14:textId="77777777" w:rsidR="00EC5FE0" w:rsidRDefault="00EC5FE0" w:rsidP="00897177">
            <w:pPr>
              <w:keepNext/>
              <w:ind w:right="-108"/>
              <w:jc w:val="center"/>
              <w:outlineLvl w:val="2"/>
              <w:rPr>
                <w:rFonts w:ascii="Arial" w:hAnsi="Arial" w:cs="Arial"/>
              </w:rPr>
            </w:pPr>
          </w:p>
          <w:p w14:paraId="71D6CD47" w14:textId="4E350DC6" w:rsidR="002463DC" w:rsidRDefault="002463DC" w:rsidP="00897177">
            <w:pPr>
              <w:keepNext/>
              <w:ind w:right="-108"/>
              <w:jc w:val="center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3:00pm</w:t>
            </w:r>
          </w:p>
          <w:p w14:paraId="5F4BB0C3" w14:textId="77777777" w:rsidR="002463DC" w:rsidRDefault="002463DC" w:rsidP="00897177">
            <w:pPr>
              <w:keepNext/>
              <w:ind w:right="-108"/>
              <w:jc w:val="center"/>
              <w:outlineLvl w:val="2"/>
              <w:rPr>
                <w:rFonts w:ascii="Arial" w:hAnsi="Arial" w:cs="Arial"/>
              </w:rPr>
            </w:pPr>
          </w:p>
          <w:p w14:paraId="592164F6" w14:textId="77777777" w:rsidR="00F53018" w:rsidRDefault="00F53018" w:rsidP="00897177">
            <w:pPr>
              <w:keepNext/>
              <w:ind w:right="-108"/>
              <w:jc w:val="center"/>
              <w:outlineLvl w:val="2"/>
              <w:rPr>
                <w:rFonts w:ascii="Arial" w:hAnsi="Arial" w:cs="Arial"/>
              </w:rPr>
            </w:pPr>
          </w:p>
          <w:p w14:paraId="3F7A4F29" w14:textId="0ED6F31D" w:rsidR="00F53018" w:rsidRPr="007D6863" w:rsidRDefault="00F53018" w:rsidP="00897177">
            <w:pPr>
              <w:keepNext/>
              <w:ind w:right="-108"/>
              <w:jc w:val="center"/>
              <w:outlineLvl w:val="2"/>
              <w:rPr>
                <w:rFonts w:ascii="Arial" w:hAnsi="Arial" w:cs="Arial"/>
              </w:rPr>
            </w:pPr>
          </w:p>
        </w:tc>
        <w:tc>
          <w:tcPr>
            <w:tcW w:w="1308" w:type="dxa"/>
            <w:vAlign w:val="center"/>
          </w:tcPr>
          <w:p w14:paraId="523BADFD" w14:textId="0E8F4702" w:rsidR="00F23174" w:rsidRPr="007D6863" w:rsidRDefault="00F23174" w:rsidP="00897177">
            <w:pPr>
              <w:ind w:left="-40"/>
              <w:jc w:val="center"/>
              <w:rPr>
                <w:rFonts w:ascii="Arial" w:hAnsi="Arial" w:cs="Arial"/>
              </w:rPr>
            </w:pPr>
          </w:p>
        </w:tc>
      </w:tr>
      <w:tr w:rsidR="002463DC" w:rsidRPr="007D6863" w14:paraId="684D04D6" w14:textId="77777777" w:rsidTr="57771C39">
        <w:trPr>
          <w:trHeight w:val="852"/>
        </w:trPr>
        <w:tc>
          <w:tcPr>
            <w:tcW w:w="704" w:type="dxa"/>
            <w:vAlign w:val="center"/>
          </w:tcPr>
          <w:p w14:paraId="5E137CE3" w14:textId="763732CE" w:rsidR="002463DC" w:rsidRPr="00063601" w:rsidRDefault="002463DC" w:rsidP="00897177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804" w:type="dxa"/>
            <w:vAlign w:val="center"/>
          </w:tcPr>
          <w:p w14:paraId="6CEDA383" w14:textId="77777777" w:rsidR="002463DC" w:rsidRPr="006D38EE" w:rsidRDefault="002463DC" w:rsidP="002463DC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6D38EE">
              <w:rPr>
                <w:rFonts w:ascii="Arial Narrow" w:hAnsi="Arial Narrow" w:cs="Arial"/>
                <w:b/>
                <w:bCs/>
                <w:sz w:val="28"/>
                <w:szCs w:val="28"/>
                <w:highlight w:val="yellow"/>
                <w:shd w:val="clear" w:color="auto" w:fill="00B0F0"/>
              </w:rPr>
              <w:t>Welcome</w:t>
            </w:r>
            <w:r w:rsidRPr="006D38EE">
              <w:rPr>
                <w:rFonts w:ascii="Arial Narrow" w:hAnsi="Arial Narrow" w:cs="Arial"/>
                <w:sz w:val="28"/>
                <w:szCs w:val="28"/>
                <w:highlight w:val="yellow"/>
                <w:shd w:val="clear" w:color="auto" w:fill="00B0F0"/>
              </w:rPr>
              <w:t xml:space="preserve"> </w:t>
            </w:r>
            <w:r w:rsidRPr="006D38EE">
              <w:rPr>
                <w:rFonts w:ascii="Arial Narrow" w:hAnsi="Arial Narrow" w:cs="Arial"/>
                <w:b/>
                <w:bCs/>
                <w:sz w:val="28"/>
                <w:szCs w:val="28"/>
                <w:highlight w:val="yellow"/>
                <w:shd w:val="clear" w:color="auto" w:fill="00B0F0"/>
              </w:rPr>
              <w:t>and introductions</w:t>
            </w:r>
            <w:r w:rsidRPr="006D38EE">
              <w:rPr>
                <w:rFonts w:ascii="Arial Narrow" w:hAnsi="Arial Narrow" w:cs="Arial"/>
                <w:b/>
                <w:bCs/>
                <w:sz w:val="28"/>
                <w:szCs w:val="28"/>
                <w:highlight w:val="yellow"/>
              </w:rPr>
              <w:t>.</w:t>
            </w:r>
          </w:p>
          <w:p w14:paraId="73A6BFC3" w14:textId="77777777" w:rsidR="002463DC" w:rsidRPr="006D38EE" w:rsidRDefault="002463DC" w:rsidP="002463DC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6D38EE">
              <w:rPr>
                <w:rFonts w:ascii="Arial Narrow" w:hAnsi="Arial Narrow" w:cs="Arial"/>
                <w:b/>
                <w:bCs/>
                <w:sz w:val="28"/>
                <w:szCs w:val="28"/>
              </w:rPr>
              <w:t>Attendees – in person meeting-</w:t>
            </w:r>
          </w:p>
          <w:p w14:paraId="287C5BBA" w14:textId="5CECA0A7" w:rsidR="002463DC" w:rsidRPr="006D38EE" w:rsidRDefault="002463DC" w:rsidP="002463DC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6D38EE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Deborah Cohen (DC), Rebecca Thomas (RT), Sally Beaven (SB),</w:t>
            </w:r>
            <w:r w:rsidR="00113258" w:rsidRPr="006D38EE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Krista Brown (KB),</w:t>
            </w:r>
            <w:r w:rsidRPr="006D38EE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Liya Take (Note taker) </w:t>
            </w:r>
          </w:p>
          <w:p w14:paraId="45D7B59A" w14:textId="77777777" w:rsidR="002463DC" w:rsidRPr="006D38EE" w:rsidRDefault="002463DC" w:rsidP="002463DC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  <w:p w14:paraId="7F5EB646" w14:textId="16906DAE" w:rsidR="002463DC" w:rsidRPr="006D38EE" w:rsidRDefault="002463DC" w:rsidP="002463DC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6D38EE">
              <w:rPr>
                <w:rFonts w:ascii="Arial Narrow" w:hAnsi="Arial Narrow" w:cs="Arial"/>
                <w:sz w:val="28"/>
                <w:szCs w:val="28"/>
                <w:highlight w:val="yellow"/>
                <w:shd w:val="clear" w:color="auto" w:fill="00B0F0"/>
              </w:rPr>
              <w:t>Apologies for absence</w:t>
            </w:r>
            <w:r w:rsidRPr="006D38EE">
              <w:rPr>
                <w:rFonts w:ascii="Arial Narrow" w:hAnsi="Arial Narrow" w:cs="Arial"/>
                <w:sz w:val="28"/>
                <w:szCs w:val="28"/>
              </w:rPr>
              <w:t xml:space="preserve"> –</w:t>
            </w:r>
            <w:r w:rsidRPr="006D38EE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Anthonia </w:t>
            </w:r>
            <w:proofErr w:type="spellStart"/>
            <w:r w:rsidRPr="006D38EE">
              <w:rPr>
                <w:rFonts w:ascii="Arial Narrow" w:hAnsi="Arial Narrow" w:cs="Arial"/>
                <w:b/>
                <w:bCs/>
                <w:sz w:val="28"/>
                <w:szCs w:val="28"/>
              </w:rPr>
              <w:t>Onigbode</w:t>
            </w:r>
            <w:proofErr w:type="spellEnd"/>
            <w:r w:rsidRPr="006D38EE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(AO), Maggie Gibbons (MG), </w:t>
            </w:r>
            <w:proofErr w:type="spellStart"/>
            <w:r w:rsidRPr="006D38EE">
              <w:rPr>
                <w:rFonts w:ascii="Arial Narrow" w:hAnsi="Arial Narrow" w:cs="Arial"/>
                <w:b/>
                <w:bCs/>
                <w:sz w:val="28"/>
                <w:szCs w:val="28"/>
              </w:rPr>
              <w:t>Yas’ina</w:t>
            </w:r>
            <w:proofErr w:type="spellEnd"/>
            <w:r w:rsidRPr="006D38EE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Christopher (YC)Terry Stewart (ST</w:t>
            </w:r>
            <w:r w:rsidR="006D06A2" w:rsidRPr="006D38EE">
              <w:rPr>
                <w:rFonts w:ascii="Arial Narrow" w:hAnsi="Arial Narrow" w:cs="Arial"/>
                <w:b/>
                <w:bCs/>
                <w:sz w:val="28"/>
                <w:szCs w:val="28"/>
              </w:rPr>
              <w:t>)</w:t>
            </w:r>
          </w:p>
          <w:p w14:paraId="416B0683" w14:textId="77777777" w:rsidR="006D06A2" w:rsidRPr="006D38EE" w:rsidRDefault="006D06A2" w:rsidP="006D06A2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6D38EE">
              <w:rPr>
                <w:rFonts w:ascii="Arial Narrow" w:eastAsia="Arial" w:hAnsi="Arial Narrow" w:cs="Arial"/>
                <w:b/>
                <w:bCs/>
                <w:color w:val="000000"/>
                <w:sz w:val="28"/>
                <w:szCs w:val="28"/>
                <w:highlight w:val="yellow"/>
              </w:rPr>
              <w:t>Declarations of any conflicts of interest</w:t>
            </w:r>
            <w:r w:rsidRPr="006D38EE">
              <w:rPr>
                <w:rFonts w:ascii="Arial Narrow" w:hAnsi="Arial Narrow" w:cs="Arial"/>
                <w:sz w:val="28"/>
                <w:szCs w:val="28"/>
              </w:rPr>
              <w:t xml:space="preserve"> - </w:t>
            </w:r>
            <w:r w:rsidRPr="006D38EE">
              <w:rPr>
                <w:rFonts w:ascii="Arial Narrow" w:hAnsi="Arial Narrow" w:cs="Arial"/>
                <w:b/>
                <w:bCs/>
                <w:sz w:val="28"/>
                <w:szCs w:val="28"/>
              </w:rPr>
              <w:t>no conflicts declared</w:t>
            </w:r>
          </w:p>
          <w:p w14:paraId="2CAAF83E" w14:textId="77777777" w:rsidR="002463DC" w:rsidRPr="006D38EE" w:rsidRDefault="002463DC" w:rsidP="006D06A2">
            <w:pPr>
              <w:rPr>
                <w:rFonts w:ascii="Arial Narrow" w:hAnsi="Arial Narrow" w:cs="Arial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960" w:type="dxa"/>
            <w:vAlign w:val="center"/>
          </w:tcPr>
          <w:p w14:paraId="0CBAD2D7" w14:textId="77777777" w:rsidR="002463DC" w:rsidRDefault="002463DC" w:rsidP="002463DC">
            <w:pPr>
              <w:keepNext/>
              <w:ind w:right="-108"/>
              <w:jc w:val="center"/>
              <w:outlineLvl w:val="2"/>
              <w:rPr>
                <w:rFonts w:ascii="Arial" w:hAnsi="Arial" w:cs="Arial"/>
              </w:rPr>
            </w:pPr>
          </w:p>
          <w:p w14:paraId="239AF9F2" w14:textId="645E3241" w:rsidR="002463DC" w:rsidRDefault="002463DC" w:rsidP="002463DC">
            <w:pPr>
              <w:keepNext/>
              <w:ind w:right="-108"/>
              <w:jc w:val="center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3:30</w:t>
            </w:r>
          </w:p>
          <w:p w14:paraId="36022BF4" w14:textId="77777777" w:rsidR="002463DC" w:rsidRDefault="002463DC" w:rsidP="00897177">
            <w:pPr>
              <w:keepNext/>
              <w:ind w:left="-108" w:right="-108"/>
              <w:jc w:val="center"/>
              <w:outlineLvl w:val="2"/>
              <w:rPr>
                <w:rFonts w:ascii="Arial" w:hAnsi="Arial" w:cs="Arial"/>
                <w:iCs/>
              </w:rPr>
            </w:pPr>
          </w:p>
        </w:tc>
        <w:tc>
          <w:tcPr>
            <w:tcW w:w="1308" w:type="dxa"/>
            <w:vAlign w:val="center"/>
          </w:tcPr>
          <w:p w14:paraId="0C5D09C8" w14:textId="09C2BB12" w:rsidR="002463DC" w:rsidRDefault="002463DC" w:rsidP="00897177">
            <w:pPr>
              <w:tabs>
                <w:tab w:val="left" w:pos="600"/>
                <w:tab w:val="center" w:pos="793"/>
              </w:tabs>
              <w:ind w:lef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Deborah</w:t>
            </w:r>
          </w:p>
        </w:tc>
      </w:tr>
      <w:tr w:rsidR="006D06A2" w:rsidRPr="007D6863" w14:paraId="559EFFAC" w14:textId="77777777" w:rsidTr="002463DC">
        <w:trPr>
          <w:trHeight w:val="852"/>
        </w:trPr>
        <w:tc>
          <w:tcPr>
            <w:tcW w:w="704" w:type="dxa"/>
            <w:vAlign w:val="center"/>
          </w:tcPr>
          <w:p w14:paraId="366E36F3" w14:textId="5CBA51FB" w:rsidR="006D06A2" w:rsidRPr="00813CFD" w:rsidRDefault="006D06A2" w:rsidP="006D06A2">
            <w:pPr>
              <w:spacing w:before="240" w:after="240"/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06360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64283A6" w14:textId="77777777" w:rsidR="006D06A2" w:rsidRPr="006D38EE" w:rsidRDefault="006D06A2" w:rsidP="006D06A2">
            <w:pPr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D38EE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Minutes and Matters Arising: </w:t>
            </w:r>
          </w:p>
          <w:p w14:paraId="1E2B805A" w14:textId="77777777" w:rsidR="006D06A2" w:rsidRPr="006D38EE" w:rsidRDefault="006D06A2" w:rsidP="006D06A2">
            <w:pPr>
              <w:rPr>
                <w:rFonts w:ascii="Arial Narrow" w:hAnsi="Arial Narrow" w:cs="Arial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14:paraId="248C5797" w14:textId="77777777" w:rsidR="006D06A2" w:rsidRPr="006D38EE" w:rsidRDefault="006D06A2" w:rsidP="006D06A2">
            <w:pPr>
              <w:rPr>
                <w:rFonts w:ascii="Arial Narrow" w:hAnsi="Arial Narrow" w:cs="Arial"/>
                <w:sz w:val="28"/>
                <w:szCs w:val="28"/>
              </w:rPr>
            </w:pPr>
            <w:r w:rsidRPr="006D38EE">
              <w:rPr>
                <w:rFonts w:ascii="Arial Narrow" w:hAnsi="Arial Narrow" w:cs="Arial"/>
                <w:color w:val="000000"/>
                <w:sz w:val="28"/>
                <w:szCs w:val="28"/>
                <w:shd w:val="clear" w:color="auto" w:fill="FFFFFF"/>
              </w:rPr>
              <w:t xml:space="preserve">Previous Board Minutes </w:t>
            </w:r>
            <w:r w:rsidRPr="006D38EE">
              <w:rPr>
                <w:rFonts w:ascii="Arial Narrow" w:hAnsi="Arial Narrow" w:cs="Arial"/>
                <w:i/>
                <w:iCs/>
                <w:color w:val="000000"/>
                <w:sz w:val="28"/>
                <w:szCs w:val="28"/>
                <w:shd w:val="clear" w:color="auto" w:fill="FFFFFF"/>
              </w:rPr>
              <w:t>attached</w:t>
            </w:r>
            <w:r w:rsidRPr="006D38EE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</w:p>
          <w:p w14:paraId="56E5BF38" w14:textId="00BBA65B" w:rsidR="00B80C32" w:rsidRPr="006D38EE" w:rsidRDefault="008C4854" w:rsidP="006D06A2">
            <w:pPr>
              <w:rPr>
                <w:rFonts w:ascii="Arial Narrow" w:hAnsi="Arial Narrow" w:cs="Arial"/>
                <w:sz w:val="28"/>
                <w:szCs w:val="28"/>
              </w:rPr>
            </w:pPr>
            <w:r w:rsidRPr="006D38EE">
              <w:rPr>
                <w:rFonts w:ascii="Arial Narrow" w:hAnsi="Arial Narrow" w:cs="Arial"/>
                <w:sz w:val="28"/>
                <w:szCs w:val="28"/>
              </w:rPr>
              <w:t xml:space="preserve">HWH board </w:t>
            </w:r>
            <w:r w:rsidR="005D5EAC" w:rsidRPr="006D38EE">
              <w:rPr>
                <w:rFonts w:ascii="Arial Narrow" w:hAnsi="Arial Narrow" w:cs="Arial"/>
                <w:sz w:val="28"/>
                <w:szCs w:val="28"/>
              </w:rPr>
              <w:t xml:space="preserve">signed </w:t>
            </w:r>
            <w:r w:rsidR="00E4631A" w:rsidRPr="006D38EE">
              <w:rPr>
                <w:rFonts w:ascii="Arial Narrow" w:hAnsi="Arial Narrow" w:cs="Arial"/>
                <w:sz w:val="28"/>
                <w:szCs w:val="28"/>
              </w:rPr>
              <w:t xml:space="preserve">of </w:t>
            </w:r>
            <w:r w:rsidRPr="006D38EE">
              <w:rPr>
                <w:rFonts w:ascii="Arial Narrow" w:hAnsi="Arial Narrow" w:cs="Arial"/>
                <w:sz w:val="28"/>
                <w:szCs w:val="28"/>
              </w:rPr>
              <w:t xml:space="preserve">last board meeting </w:t>
            </w:r>
            <w:r w:rsidR="00E4631A" w:rsidRPr="006D38EE">
              <w:rPr>
                <w:rFonts w:ascii="Arial Narrow" w:hAnsi="Arial Narrow" w:cs="Arial"/>
                <w:color w:val="000000"/>
                <w:sz w:val="28"/>
                <w:szCs w:val="28"/>
                <w:shd w:val="clear" w:color="auto" w:fill="FFFFFF"/>
              </w:rPr>
              <w:t>Minutes</w:t>
            </w:r>
          </w:p>
          <w:p w14:paraId="31A8FCBC" w14:textId="382F721E" w:rsidR="006D06A2" w:rsidRPr="006D38EE" w:rsidRDefault="006D06A2" w:rsidP="006D06A2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3AF47EBB" w14:textId="12AD8D8D" w:rsidR="006D06A2" w:rsidRPr="007D6863" w:rsidRDefault="006D06A2" w:rsidP="006D06A2">
            <w:pPr>
              <w:keepNext/>
              <w:ind w:left="-108" w:right="-108"/>
              <w:jc w:val="center"/>
              <w:outlineLvl w:val="2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  <w:r w:rsidRPr="007D6863">
              <w:rPr>
                <w:rFonts w:ascii="Arial" w:hAnsi="Arial" w:cs="Arial"/>
                <w:iCs/>
              </w:rPr>
              <w:t>.35</w:t>
            </w:r>
          </w:p>
        </w:tc>
        <w:tc>
          <w:tcPr>
            <w:tcW w:w="1308" w:type="dxa"/>
            <w:vAlign w:val="center"/>
          </w:tcPr>
          <w:p w14:paraId="481D4994" w14:textId="77777777" w:rsidR="006D06A2" w:rsidRDefault="006D06A2" w:rsidP="006D06A2">
            <w:pPr>
              <w:tabs>
                <w:tab w:val="left" w:pos="600"/>
                <w:tab w:val="center" w:pos="793"/>
              </w:tabs>
              <w:ind w:left="-40"/>
              <w:rPr>
                <w:rFonts w:ascii="Arial" w:hAnsi="Arial" w:cs="Arial"/>
              </w:rPr>
            </w:pPr>
          </w:p>
          <w:p w14:paraId="6BBA94D4" w14:textId="72E7F7E0" w:rsidR="006D06A2" w:rsidRDefault="006D06A2" w:rsidP="006D06A2">
            <w:pPr>
              <w:tabs>
                <w:tab w:val="left" w:pos="600"/>
                <w:tab w:val="center" w:pos="793"/>
              </w:tabs>
              <w:ind w:lef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Sally</w:t>
            </w:r>
          </w:p>
          <w:p w14:paraId="50AE9BE2" w14:textId="636BD5C4" w:rsidR="006D06A2" w:rsidRPr="007D6863" w:rsidRDefault="006D06A2" w:rsidP="006D06A2">
            <w:pPr>
              <w:tabs>
                <w:tab w:val="left" w:pos="600"/>
                <w:tab w:val="center" w:pos="793"/>
              </w:tabs>
              <w:ind w:left="-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6D06A2" w:rsidRPr="007D6863" w14:paraId="506E76AE" w14:textId="77777777" w:rsidTr="57771C39">
        <w:trPr>
          <w:trHeight w:val="852"/>
        </w:trPr>
        <w:tc>
          <w:tcPr>
            <w:tcW w:w="704" w:type="dxa"/>
            <w:vAlign w:val="center"/>
          </w:tcPr>
          <w:p w14:paraId="6161AA88" w14:textId="61CD4552" w:rsidR="006D06A2" w:rsidRPr="00063601" w:rsidRDefault="006D06A2" w:rsidP="006D06A2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6804" w:type="dxa"/>
            <w:vAlign w:val="center"/>
          </w:tcPr>
          <w:p w14:paraId="17BE0A1D" w14:textId="77777777" w:rsidR="007D1AB6" w:rsidRPr="006D38EE" w:rsidRDefault="007D1AB6" w:rsidP="007D1AB6">
            <w:pPr>
              <w:ind w:left="-120"/>
              <w:rPr>
                <w:rFonts w:ascii="Arial Narrow" w:eastAsia="Arial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D38EE">
              <w:rPr>
                <w:rFonts w:ascii="Arial Narrow" w:eastAsia="Arial" w:hAnsi="Arial Narrow" w:cs="Arial"/>
                <w:b/>
                <w:bCs/>
                <w:color w:val="000000"/>
                <w:sz w:val="28"/>
                <w:szCs w:val="28"/>
              </w:rPr>
              <w:t xml:space="preserve">Chair’s Update </w:t>
            </w:r>
            <w:r w:rsidRPr="006D38EE">
              <w:rPr>
                <w:rFonts w:ascii="Arial Narrow" w:eastAsia="Arial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verbal</w:t>
            </w:r>
          </w:p>
          <w:p w14:paraId="540F585C" w14:textId="77777777" w:rsidR="007D1AB6" w:rsidRPr="006D38EE" w:rsidRDefault="007D1AB6" w:rsidP="007D1AB6">
            <w:pPr>
              <w:ind w:left="-120"/>
              <w:rPr>
                <w:rFonts w:ascii="Arial Narrow" w:eastAsia="Arial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14:paraId="7096BFD7" w14:textId="77777777" w:rsidR="007D1AB6" w:rsidRPr="006D38EE" w:rsidRDefault="007D1AB6" w:rsidP="007D1AB6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textAlignment w:val="baseline"/>
              <w:rPr>
                <w:rFonts w:ascii="Arial Narrow" w:hAnsi="Arial Narrow" w:cs="Arial"/>
                <w:sz w:val="28"/>
                <w:szCs w:val="28"/>
              </w:rPr>
            </w:pPr>
            <w:r w:rsidRPr="006D38EE">
              <w:rPr>
                <w:rFonts w:ascii="Arial Narrow" w:hAnsi="Arial Narrow" w:cs="Arial"/>
                <w:sz w:val="28"/>
                <w:szCs w:val="28"/>
              </w:rPr>
              <w:t>Governance update</w:t>
            </w:r>
          </w:p>
          <w:p w14:paraId="4EEA914D" w14:textId="77777777" w:rsidR="006D06A2" w:rsidRPr="006D38EE" w:rsidRDefault="006D06A2" w:rsidP="006D06A2">
            <w:pPr>
              <w:rPr>
                <w:rFonts w:ascii="Arial Narrow" w:hAnsi="Arial Narrow" w:cs="Arial"/>
                <w:sz w:val="28"/>
                <w:szCs w:val="28"/>
                <w:lang w:val="en-GB"/>
              </w:rPr>
            </w:pPr>
          </w:p>
          <w:p w14:paraId="0AA896B2" w14:textId="03D56672" w:rsidR="006D06A2" w:rsidRPr="006D38EE" w:rsidRDefault="00227329" w:rsidP="006D06A2">
            <w:pPr>
              <w:rPr>
                <w:rFonts w:ascii="Arial Narrow" w:hAnsi="Arial Narrow" w:cs="Arial"/>
                <w:sz w:val="28"/>
                <w:szCs w:val="28"/>
                <w:lang w:val="en-GB"/>
              </w:rPr>
            </w:pPr>
            <w:r w:rsidRPr="006D38EE">
              <w:rPr>
                <w:rFonts w:ascii="Arial Narrow" w:hAnsi="Arial Narrow" w:cs="Arial"/>
                <w:sz w:val="28"/>
                <w:szCs w:val="28"/>
                <w:lang w:val="en-GB"/>
              </w:rPr>
              <w:t>DC</w:t>
            </w:r>
            <w:r w:rsidR="006D06A2" w:rsidRPr="006D38EE">
              <w:rPr>
                <w:rFonts w:ascii="Arial Narrow" w:hAnsi="Arial Narrow" w:cs="Arial"/>
                <w:sz w:val="28"/>
                <w:szCs w:val="28"/>
                <w:lang w:val="en-GB"/>
              </w:rPr>
              <w:t xml:space="preserve">– </w:t>
            </w:r>
            <w:r w:rsidR="00E06BE8">
              <w:rPr>
                <w:rFonts w:ascii="Arial Narrow" w:hAnsi="Arial Narrow" w:cs="Arial"/>
                <w:sz w:val="28"/>
                <w:szCs w:val="28"/>
                <w:lang w:val="en-GB"/>
              </w:rPr>
              <w:t>We have been working to resolve governance issues</w:t>
            </w:r>
            <w:r w:rsidR="00FC3CB4">
              <w:rPr>
                <w:rFonts w:ascii="Arial Narrow" w:hAnsi="Arial Narrow" w:cs="Arial"/>
                <w:sz w:val="28"/>
                <w:szCs w:val="28"/>
                <w:lang w:val="en-GB"/>
              </w:rPr>
              <w:t xml:space="preserve"> relating to </w:t>
            </w:r>
            <w:r w:rsidR="00FD51FD">
              <w:rPr>
                <w:rFonts w:ascii="Arial Narrow" w:hAnsi="Arial Narrow" w:cs="Arial"/>
                <w:sz w:val="28"/>
                <w:szCs w:val="28"/>
                <w:lang w:val="en-GB"/>
              </w:rPr>
              <w:t xml:space="preserve">the decision to disengage two </w:t>
            </w:r>
            <w:r w:rsidR="009774C3">
              <w:rPr>
                <w:rFonts w:ascii="Arial Narrow" w:hAnsi="Arial Narrow" w:cs="Arial"/>
                <w:sz w:val="28"/>
                <w:szCs w:val="28"/>
                <w:lang w:val="en-GB"/>
              </w:rPr>
              <w:t>board members. W</w:t>
            </w:r>
            <w:r w:rsidR="006F0A68" w:rsidRPr="006D38EE">
              <w:rPr>
                <w:rFonts w:ascii="Arial Narrow" w:hAnsi="Arial Narrow" w:cs="Arial"/>
                <w:sz w:val="28"/>
                <w:szCs w:val="28"/>
                <w:lang w:val="en-GB"/>
              </w:rPr>
              <w:t>e</w:t>
            </w:r>
            <w:r w:rsidR="005A4946" w:rsidRPr="006D38EE">
              <w:rPr>
                <w:rFonts w:ascii="Arial Narrow" w:hAnsi="Arial Narrow" w:cs="Arial"/>
                <w:sz w:val="28"/>
                <w:szCs w:val="28"/>
                <w:lang w:val="en-GB"/>
              </w:rPr>
              <w:t xml:space="preserve"> </w:t>
            </w:r>
            <w:r w:rsidR="009774C3">
              <w:rPr>
                <w:rFonts w:ascii="Arial Narrow" w:hAnsi="Arial Narrow" w:cs="Arial"/>
                <w:sz w:val="28"/>
                <w:szCs w:val="28"/>
                <w:lang w:val="en-GB"/>
              </w:rPr>
              <w:t xml:space="preserve">sought and followed </w:t>
            </w:r>
            <w:proofErr w:type="gramStart"/>
            <w:r w:rsidR="009774C3">
              <w:rPr>
                <w:rFonts w:ascii="Arial Narrow" w:hAnsi="Arial Narrow" w:cs="Arial"/>
                <w:sz w:val="28"/>
                <w:szCs w:val="28"/>
                <w:lang w:val="en-GB"/>
              </w:rPr>
              <w:t xml:space="preserve">external </w:t>
            </w:r>
            <w:r w:rsidR="005A4946" w:rsidRPr="006D38EE">
              <w:rPr>
                <w:rFonts w:ascii="Arial Narrow" w:hAnsi="Arial Narrow" w:cs="Arial"/>
                <w:sz w:val="28"/>
                <w:szCs w:val="28"/>
                <w:lang w:val="en-GB"/>
              </w:rPr>
              <w:t xml:space="preserve"> legal</w:t>
            </w:r>
            <w:proofErr w:type="gramEnd"/>
            <w:r w:rsidR="005A4946" w:rsidRPr="006D38EE">
              <w:rPr>
                <w:rFonts w:ascii="Arial Narrow" w:hAnsi="Arial Narrow" w:cs="Arial"/>
                <w:sz w:val="28"/>
                <w:szCs w:val="28"/>
                <w:lang w:val="en-GB"/>
              </w:rPr>
              <w:t xml:space="preserve"> advice</w:t>
            </w:r>
            <w:r w:rsidR="009774C3">
              <w:rPr>
                <w:rFonts w:ascii="Arial Narrow" w:hAnsi="Arial Narrow" w:cs="Arial"/>
                <w:sz w:val="28"/>
                <w:szCs w:val="28"/>
                <w:lang w:val="en-GB"/>
              </w:rPr>
              <w:t xml:space="preserve"> from a law firm specialising in CIC governance issues.</w:t>
            </w:r>
            <w:r w:rsidR="005A4946" w:rsidRPr="006D38EE">
              <w:rPr>
                <w:rFonts w:ascii="Arial Narrow" w:hAnsi="Arial Narrow" w:cs="Arial"/>
                <w:sz w:val="28"/>
                <w:szCs w:val="28"/>
                <w:lang w:val="en-GB"/>
              </w:rPr>
              <w:t xml:space="preserve"> </w:t>
            </w:r>
            <w:r w:rsidR="003334B9">
              <w:rPr>
                <w:rFonts w:ascii="Arial Narrow" w:hAnsi="Arial Narrow" w:cs="Arial"/>
                <w:sz w:val="28"/>
                <w:szCs w:val="28"/>
                <w:lang w:val="en-GB"/>
              </w:rPr>
              <w:t xml:space="preserve">The advice was </w:t>
            </w:r>
            <w:proofErr w:type="gramStart"/>
            <w:r w:rsidR="003334B9">
              <w:rPr>
                <w:rFonts w:ascii="Arial Narrow" w:hAnsi="Arial Narrow" w:cs="Arial"/>
                <w:sz w:val="28"/>
                <w:szCs w:val="28"/>
                <w:lang w:val="en-GB"/>
              </w:rPr>
              <w:t>h</w:t>
            </w:r>
            <w:r w:rsidR="006F0A68" w:rsidRPr="006D38EE">
              <w:rPr>
                <w:rFonts w:ascii="Arial Narrow" w:hAnsi="Arial Narrow" w:cs="Arial"/>
                <w:sz w:val="28"/>
                <w:szCs w:val="28"/>
                <w:lang w:val="en-GB"/>
              </w:rPr>
              <w:t>elpful</w:t>
            </w:r>
            <w:proofErr w:type="gramEnd"/>
            <w:r w:rsidR="008F10CF" w:rsidRPr="006D38EE">
              <w:rPr>
                <w:rFonts w:ascii="Arial Narrow" w:hAnsi="Arial Narrow" w:cs="Arial"/>
                <w:sz w:val="28"/>
                <w:szCs w:val="28"/>
                <w:lang w:val="en-GB"/>
              </w:rPr>
              <w:t xml:space="preserve"> </w:t>
            </w:r>
            <w:r w:rsidR="003334B9">
              <w:rPr>
                <w:rFonts w:ascii="Arial Narrow" w:hAnsi="Arial Narrow" w:cs="Arial"/>
                <w:sz w:val="28"/>
                <w:szCs w:val="28"/>
                <w:lang w:val="en-GB"/>
              </w:rPr>
              <w:t>and t</w:t>
            </w:r>
            <w:r w:rsidR="008F10CF" w:rsidRPr="006D38EE">
              <w:rPr>
                <w:rFonts w:ascii="Arial Narrow" w:hAnsi="Arial Narrow" w:cs="Arial"/>
                <w:sz w:val="28"/>
                <w:szCs w:val="28"/>
                <w:lang w:val="en-GB"/>
              </w:rPr>
              <w:t>he i</w:t>
            </w:r>
            <w:r w:rsidR="006F0A68" w:rsidRPr="006D38EE">
              <w:rPr>
                <w:rFonts w:ascii="Arial Narrow" w:hAnsi="Arial Narrow" w:cs="Arial"/>
                <w:sz w:val="28"/>
                <w:szCs w:val="28"/>
                <w:lang w:val="en-GB"/>
              </w:rPr>
              <w:t xml:space="preserve">ssues </w:t>
            </w:r>
            <w:r w:rsidR="003334B9">
              <w:rPr>
                <w:rFonts w:ascii="Arial Narrow" w:hAnsi="Arial Narrow" w:cs="Arial"/>
                <w:sz w:val="28"/>
                <w:szCs w:val="28"/>
                <w:lang w:val="en-GB"/>
              </w:rPr>
              <w:t xml:space="preserve">are </w:t>
            </w:r>
            <w:r w:rsidR="00EE3EB7">
              <w:rPr>
                <w:rFonts w:ascii="Arial Narrow" w:hAnsi="Arial Narrow" w:cs="Arial"/>
                <w:sz w:val="28"/>
                <w:szCs w:val="28"/>
                <w:lang w:val="en-GB"/>
              </w:rPr>
              <w:t xml:space="preserve">now resolved. It is unfortunate that we </w:t>
            </w:r>
            <w:r w:rsidR="00B6320B">
              <w:rPr>
                <w:rFonts w:ascii="Arial Narrow" w:hAnsi="Arial Narrow" w:cs="Arial"/>
                <w:sz w:val="28"/>
                <w:szCs w:val="28"/>
                <w:lang w:val="en-GB"/>
              </w:rPr>
              <w:t xml:space="preserve">needed to spend as much time as we did </w:t>
            </w:r>
            <w:proofErr w:type="gramStart"/>
            <w:r w:rsidR="00B6320B">
              <w:rPr>
                <w:rFonts w:ascii="Arial Narrow" w:hAnsi="Arial Narrow" w:cs="Arial"/>
                <w:sz w:val="28"/>
                <w:szCs w:val="28"/>
                <w:lang w:val="en-GB"/>
              </w:rPr>
              <w:t>resolving</w:t>
            </w:r>
            <w:proofErr w:type="gramEnd"/>
            <w:r w:rsidR="00B6320B">
              <w:rPr>
                <w:rFonts w:ascii="Arial Narrow" w:hAnsi="Arial Narrow" w:cs="Arial"/>
                <w:sz w:val="28"/>
                <w:szCs w:val="28"/>
                <w:lang w:val="en-GB"/>
              </w:rPr>
              <w:t xml:space="preserve"> these issues, however we can now move forward as an organisation and focus on the excellent work of the team. </w:t>
            </w:r>
          </w:p>
          <w:p w14:paraId="5FBF156A" w14:textId="77777777" w:rsidR="006D06A2" w:rsidRPr="006D38EE" w:rsidRDefault="006D06A2" w:rsidP="006D06A2">
            <w:pPr>
              <w:rPr>
                <w:rFonts w:ascii="Arial Narrow" w:hAnsi="Arial Narrow" w:cs="Arial"/>
                <w:sz w:val="28"/>
                <w:szCs w:val="28"/>
                <w:lang w:val="en-GB"/>
              </w:rPr>
            </w:pPr>
          </w:p>
          <w:p w14:paraId="7AD81B37" w14:textId="77777777" w:rsidR="006D06A2" w:rsidRPr="006D38EE" w:rsidRDefault="006D06A2" w:rsidP="006F0A68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4F98F7D4" w14:textId="65981863" w:rsidR="006D06A2" w:rsidRPr="007D6863" w:rsidRDefault="007D1AB6" w:rsidP="006D06A2">
            <w:pPr>
              <w:keepNext/>
              <w:ind w:left="-108" w:right="-108"/>
              <w:jc w:val="center"/>
              <w:outlineLvl w:val="2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  <w:r w:rsidR="006D06A2">
              <w:rPr>
                <w:rFonts w:ascii="Arial" w:hAnsi="Arial" w:cs="Arial"/>
                <w:iCs/>
              </w:rPr>
              <w:t>.45</w:t>
            </w:r>
          </w:p>
        </w:tc>
        <w:tc>
          <w:tcPr>
            <w:tcW w:w="1308" w:type="dxa"/>
            <w:vAlign w:val="center"/>
          </w:tcPr>
          <w:p w14:paraId="3A685AC1" w14:textId="2BFAB96E" w:rsidR="006D06A2" w:rsidRDefault="006D06A2" w:rsidP="006D06A2">
            <w:pPr>
              <w:tabs>
                <w:tab w:val="left" w:pos="600"/>
                <w:tab w:val="center" w:pos="793"/>
              </w:tabs>
              <w:ind w:lef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Deborah</w:t>
            </w:r>
          </w:p>
        </w:tc>
      </w:tr>
      <w:tr w:rsidR="006D06A2" w:rsidRPr="007D6863" w14:paraId="00B80476" w14:textId="77777777" w:rsidTr="57771C39">
        <w:trPr>
          <w:trHeight w:val="852"/>
        </w:trPr>
        <w:tc>
          <w:tcPr>
            <w:tcW w:w="704" w:type="dxa"/>
            <w:vAlign w:val="center"/>
          </w:tcPr>
          <w:p w14:paraId="4FC349C4" w14:textId="03F65300" w:rsidR="006D06A2" w:rsidRPr="007D6863" w:rsidRDefault="006D06A2" w:rsidP="006D06A2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Pr="00063601">
              <w:rPr>
                <w:rFonts w:ascii="Arial" w:hAnsi="Arial" w:cs="Arial"/>
                <w:b/>
                <w:bCs/>
              </w:rPr>
              <w:t xml:space="preserve">. </w:t>
            </w:r>
          </w:p>
        </w:tc>
        <w:tc>
          <w:tcPr>
            <w:tcW w:w="6804" w:type="dxa"/>
            <w:vAlign w:val="center"/>
          </w:tcPr>
          <w:p w14:paraId="1E9939F6" w14:textId="77777777" w:rsidR="00DC2B3C" w:rsidRPr="006D38EE" w:rsidRDefault="00DC2B3C" w:rsidP="006D06A2">
            <w:pPr>
              <w:pStyle w:val="NoSpacing"/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</w:pPr>
          </w:p>
          <w:p w14:paraId="782873E2" w14:textId="77777777" w:rsidR="00DC2B3C" w:rsidRPr="006D38EE" w:rsidRDefault="00DC2B3C" w:rsidP="00DC2B3C">
            <w:pPr>
              <w:rPr>
                <w:rFonts w:ascii="Arial Narrow" w:eastAsia="Arial" w:hAnsi="Arial Narrow" w:cs="Arial"/>
                <w:b/>
                <w:bCs/>
                <w:color w:val="000000"/>
                <w:sz w:val="28"/>
                <w:szCs w:val="28"/>
              </w:rPr>
            </w:pPr>
            <w:r w:rsidRPr="006D38EE">
              <w:rPr>
                <w:rFonts w:ascii="Arial Narrow" w:eastAsia="Arial" w:hAnsi="Arial Narrow" w:cs="Arial"/>
                <w:b/>
                <w:bCs/>
                <w:color w:val="000000"/>
                <w:sz w:val="28"/>
                <w:szCs w:val="28"/>
              </w:rPr>
              <w:t xml:space="preserve">Update from the Executive Director </w:t>
            </w:r>
          </w:p>
          <w:p w14:paraId="42F295F2" w14:textId="77777777" w:rsidR="00DC2B3C" w:rsidRPr="006D38EE" w:rsidRDefault="00DC2B3C" w:rsidP="00DC2B3C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Arial Narrow" w:eastAsia="Arial" w:hAnsi="Arial Narrow" w:cs="Arial"/>
                <w:bCs/>
                <w:i/>
                <w:iCs/>
                <w:color w:val="000000"/>
                <w:sz w:val="28"/>
                <w:szCs w:val="28"/>
              </w:rPr>
            </w:pPr>
            <w:r w:rsidRPr="006D38EE">
              <w:rPr>
                <w:rFonts w:ascii="Arial Narrow" w:eastAsia="Arial" w:hAnsi="Arial Narrow" w:cs="Arial"/>
                <w:bCs/>
                <w:color w:val="000000"/>
                <w:sz w:val="28"/>
                <w:szCs w:val="28"/>
              </w:rPr>
              <w:t xml:space="preserve">24/25 delivery schedule – </w:t>
            </w:r>
            <w:r w:rsidRPr="006D38EE">
              <w:rPr>
                <w:rFonts w:ascii="Arial Narrow" w:eastAsia="Arial" w:hAnsi="Arial Narrow" w:cs="Arial"/>
                <w:bCs/>
                <w:i/>
                <w:iCs/>
                <w:color w:val="000000"/>
                <w:sz w:val="28"/>
                <w:szCs w:val="28"/>
              </w:rPr>
              <w:t>attached</w:t>
            </w:r>
          </w:p>
          <w:p w14:paraId="6F6F2DAB" w14:textId="77777777" w:rsidR="00DC2B3C" w:rsidRPr="006D38EE" w:rsidRDefault="00DC2B3C" w:rsidP="00DC2B3C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Arial Narrow" w:eastAsia="Arial" w:hAnsi="Arial Narrow" w:cs="Arial"/>
                <w:bCs/>
                <w:color w:val="000000"/>
                <w:sz w:val="28"/>
                <w:szCs w:val="28"/>
              </w:rPr>
            </w:pPr>
            <w:r w:rsidRPr="006D38EE">
              <w:rPr>
                <w:rFonts w:ascii="Arial Narrow" w:eastAsia="Arial" w:hAnsi="Arial Narrow" w:cs="Arial"/>
                <w:bCs/>
                <w:color w:val="000000"/>
                <w:sz w:val="28"/>
                <w:szCs w:val="28"/>
              </w:rPr>
              <w:t xml:space="preserve">Contracts update - </w:t>
            </w:r>
            <w:r w:rsidRPr="006D38EE">
              <w:rPr>
                <w:rFonts w:ascii="Arial Narrow" w:eastAsia="Arial" w:hAnsi="Arial Narrow" w:cs="Arial"/>
                <w:bCs/>
                <w:i/>
                <w:iCs/>
                <w:color w:val="000000"/>
                <w:sz w:val="28"/>
                <w:szCs w:val="28"/>
              </w:rPr>
              <w:t>verbal</w:t>
            </w:r>
          </w:p>
          <w:p w14:paraId="1737E146" w14:textId="77777777" w:rsidR="00DC2B3C" w:rsidRPr="006D38EE" w:rsidRDefault="00DC2B3C" w:rsidP="00DC2B3C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="Arial Narrow" w:eastAsia="Arial" w:hAnsi="Arial Narrow" w:cs="Arial"/>
                <w:bCs/>
                <w:color w:val="000000"/>
                <w:sz w:val="28"/>
                <w:szCs w:val="28"/>
              </w:rPr>
            </w:pPr>
            <w:r w:rsidRPr="006D38EE">
              <w:rPr>
                <w:rFonts w:ascii="Arial Narrow" w:eastAsia="Arial" w:hAnsi="Arial Narrow" w:cs="Arial"/>
                <w:bCs/>
                <w:color w:val="000000"/>
                <w:sz w:val="28"/>
                <w:szCs w:val="28"/>
              </w:rPr>
              <w:lastRenderedPageBreak/>
              <w:t xml:space="preserve">Risk register - </w:t>
            </w:r>
            <w:r w:rsidRPr="006D38EE">
              <w:rPr>
                <w:rFonts w:ascii="Arial Narrow" w:eastAsia="Arial" w:hAnsi="Arial Narrow" w:cs="Arial"/>
                <w:bCs/>
                <w:i/>
                <w:iCs/>
                <w:color w:val="000000"/>
                <w:sz w:val="28"/>
                <w:szCs w:val="28"/>
              </w:rPr>
              <w:t>attached</w:t>
            </w:r>
          </w:p>
          <w:p w14:paraId="08386FDF" w14:textId="77777777" w:rsidR="00DC2B3C" w:rsidRPr="006D38EE" w:rsidRDefault="00DC2B3C" w:rsidP="006D06A2">
            <w:pPr>
              <w:pStyle w:val="NoSpacing"/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</w:pPr>
          </w:p>
          <w:p w14:paraId="16FEFE1C" w14:textId="112BF09B" w:rsidR="006D06A2" w:rsidRPr="006D38EE" w:rsidRDefault="006D06A2" w:rsidP="006D06A2">
            <w:pPr>
              <w:pStyle w:val="NoSpacing"/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</w:pPr>
            <w:r w:rsidRPr="006D38EE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  <w:lang w:val="en-GB"/>
              </w:rPr>
              <w:t>SB</w:t>
            </w:r>
            <w:r w:rsidRPr="006D38EE"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  <w:t xml:space="preserve"> updated on Board Meeting</w:t>
            </w:r>
            <w:r w:rsidR="008D77E3" w:rsidRPr="006D38EE"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="008F6572"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  <w:t>on</w:t>
            </w:r>
            <w:r w:rsidR="00991611"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="008574BA"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  <w:t xml:space="preserve">HWH </w:t>
            </w:r>
            <w:r w:rsidR="008574BA" w:rsidRPr="006D38EE">
              <w:rPr>
                <w:rFonts w:ascii="Arial Narrow" w:eastAsia="Arial" w:hAnsi="Arial Narrow" w:cs="Arial"/>
                <w:bCs/>
                <w:color w:val="000000"/>
                <w:sz w:val="28"/>
                <w:szCs w:val="28"/>
              </w:rPr>
              <w:t>delivery</w:t>
            </w:r>
            <w:r w:rsidR="00991611" w:rsidRPr="006D38EE">
              <w:rPr>
                <w:rFonts w:ascii="Arial Narrow" w:eastAsia="Arial" w:hAnsi="Arial Narrow" w:cs="Arial"/>
                <w:bCs/>
                <w:color w:val="000000"/>
                <w:sz w:val="28"/>
                <w:szCs w:val="28"/>
              </w:rPr>
              <w:t xml:space="preserve"> schedule</w:t>
            </w:r>
            <w:r w:rsidR="00C43634">
              <w:rPr>
                <w:rFonts w:ascii="Arial Narrow" w:eastAsia="Arial" w:hAnsi="Arial Narrow" w:cs="Arial"/>
                <w:bCs/>
                <w:color w:val="000000"/>
                <w:sz w:val="28"/>
                <w:szCs w:val="28"/>
              </w:rPr>
              <w:t>.</w:t>
            </w:r>
            <w:r w:rsidR="00991611">
              <w:rPr>
                <w:rFonts w:ascii="Arial Narrow" w:eastAsia="Arial" w:hAnsi="Arial Narrow" w:cs="Arial"/>
                <w:bCs/>
                <w:color w:val="000000"/>
                <w:sz w:val="28"/>
                <w:szCs w:val="28"/>
              </w:rPr>
              <w:t xml:space="preserve"> </w:t>
            </w:r>
            <w:r w:rsidR="00C43634">
              <w:rPr>
                <w:rFonts w:ascii="Arial Narrow" w:eastAsia="Arial" w:hAnsi="Arial Narrow" w:cs="Arial"/>
                <w:bCs/>
                <w:color w:val="000000"/>
                <w:sz w:val="28"/>
                <w:szCs w:val="28"/>
              </w:rPr>
              <w:t xml:space="preserve">All work is </w:t>
            </w:r>
            <w:r w:rsidR="00991611">
              <w:rPr>
                <w:rFonts w:ascii="Arial Narrow" w:eastAsia="Arial" w:hAnsi="Arial Narrow" w:cs="Arial"/>
                <w:bCs/>
                <w:color w:val="000000"/>
                <w:sz w:val="28"/>
                <w:szCs w:val="28"/>
              </w:rPr>
              <w:t>on track</w:t>
            </w:r>
            <w:r w:rsidR="00C43634">
              <w:rPr>
                <w:rFonts w:ascii="Arial Narrow" w:eastAsia="Arial" w:hAnsi="Arial Narrow" w:cs="Arial"/>
                <w:bCs/>
                <w:color w:val="000000"/>
                <w:sz w:val="28"/>
                <w:szCs w:val="28"/>
              </w:rPr>
              <w:t xml:space="preserve">. The enter and view reports into the closed mental health wards </w:t>
            </w:r>
            <w:r w:rsidR="005556BF">
              <w:rPr>
                <w:rFonts w:ascii="Arial Narrow" w:eastAsia="Arial" w:hAnsi="Arial Narrow" w:cs="Arial"/>
                <w:bCs/>
                <w:color w:val="000000"/>
                <w:sz w:val="28"/>
                <w:szCs w:val="28"/>
              </w:rPr>
              <w:t>delivered by E</w:t>
            </w:r>
            <w:r w:rsidR="008F6572">
              <w:rPr>
                <w:rFonts w:ascii="Arial Narrow" w:eastAsia="Arial" w:hAnsi="Arial Narrow" w:cs="Arial"/>
                <w:bCs/>
                <w:color w:val="000000"/>
                <w:sz w:val="28"/>
                <w:szCs w:val="28"/>
              </w:rPr>
              <w:t>LFT</w:t>
            </w:r>
            <w:r w:rsidR="005556BF">
              <w:rPr>
                <w:rFonts w:ascii="Arial Narrow" w:eastAsia="Arial" w:hAnsi="Arial Narrow" w:cs="Arial"/>
                <w:bCs/>
                <w:color w:val="000000"/>
                <w:sz w:val="28"/>
                <w:szCs w:val="28"/>
              </w:rPr>
              <w:t xml:space="preserve">, situated at </w:t>
            </w:r>
            <w:proofErr w:type="gramStart"/>
            <w:r w:rsidR="005556BF">
              <w:rPr>
                <w:rFonts w:ascii="Arial Narrow" w:eastAsia="Arial" w:hAnsi="Arial Narrow" w:cs="Arial"/>
                <w:bCs/>
                <w:color w:val="000000"/>
                <w:sz w:val="28"/>
                <w:szCs w:val="28"/>
              </w:rPr>
              <w:t>the Homerton</w:t>
            </w:r>
            <w:proofErr w:type="gramEnd"/>
            <w:r w:rsidR="005556BF">
              <w:rPr>
                <w:rFonts w:ascii="Arial Narrow" w:eastAsia="Arial" w:hAnsi="Arial Narrow" w:cs="Arial"/>
                <w:bCs/>
                <w:color w:val="000000"/>
                <w:sz w:val="28"/>
                <w:szCs w:val="28"/>
              </w:rPr>
              <w:t xml:space="preserve">, are complete and due for publication (awaiting comments from the service provider). </w:t>
            </w:r>
          </w:p>
          <w:p w14:paraId="2CD93B6C" w14:textId="393CF2B5" w:rsidR="006F2FA8" w:rsidRDefault="00341CD3" w:rsidP="001742D6">
            <w:pPr>
              <w:pStyle w:val="NoSpacing"/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</w:pPr>
            <w:r w:rsidRPr="006D38EE"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  <w:t xml:space="preserve">SB- </w:t>
            </w:r>
            <w:r w:rsidR="006D06A2" w:rsidRPr="006D38EE"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  <w:t xml:space="preserve">Updated on </w:t>
            </w:r>
            <w:r w:rsidRPr="006D38EE"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  <w:t>contracts</w:t>
            </w:r>
            <w:r w:rsidR="005556BF"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  <w:t xml:space="preserve">. One contract </w:t>
            </w:r>
            <w:r w:rsidRPr="006D38EE"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  <w:t xml:space="preserve">still </w:t>
            </w:r>
            <w:r w:rsidR="00284F5C"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  <w:t xml:space="preserve">provisional.SB </w:t>
            </w:r>
            <w:r w:rsidR="008E194C" w:rsidRPr="006D38EE"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  <w:t xml:space="preserve">will update the board members the outcome </w:t>
            </w:r>
            <w:r w:rsidR="0063625C"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  <w:t xml:space="preserve">but warned it may not come to fruition. </w:t>
            </w:r>
          </w:p>
          <w:p w14:paraId="53F3C9A5" w14:textId="6AEF6FB3" w:rsidR="00D34FD7" w:rsidRDefault="00D34FD7" w:rsidP="001742D6">
            <w:pPr>
              <w:pStyle w:val="NoSpacing"/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  <w:t xml:space="preserve">SB updated about challenges around the father friendly borough contract leading to </w:t>
            </w:r>
            <w:r w:rsidR="007A393C"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  <w:t xml:space="preserve">requests from the commissioning manager to bring in more senior/experienced project management as the current arrangement </w:t>
            </w:r>
            <w:r w:rsidR="00C24B52"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  <w:t>was deemed to be falling short of the mark. SB explained that an experienced consultant had been brought in to steer the project</w:t>
            </w:r>
            <w:r w:rsidR="00150E2C"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  <w:t xml:space="preserve">, however SB warmed that difficult decisions around staffing for the project were likely. Board discussed this and suggested </w:t>
            </w:r>
            <w:r w:rsidR="002C6EA7"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  <w:t xml:space="preserve">strategies to support engagement around fathers particularly with Turkish Community. </w:t>
            </w:r>
          </w:p>
          <w:p w14:paraId="5A1C8C3C" w14:textId="633C9898" w:rsidR="004D7046" w:rsidRPr="006D38EE" w:rsidRDefault="00DD6B83" w:rsidP="001742D6">
            <w:pPr>
              <w:pStyle w:val="NoSpacing"/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</w:pPr>
            <w:r w:rsidRPr="00BF5E56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  <w:lang w:val="en-GB"/>
              </w:rPr>
              <w:t>DC &amp; SB</w:t>
            </w:r>
            <w:r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  <w:t xml:space="preserve"> will be pr</w:t>
            </w:r>
            <w:r w:rsidR="007F2674"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  <w:t xml:space="preserve">esenting HWH annual report </w:t>
            </w:r>
            <w:r w:rsidR="00BF5E56"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  <w:t xml:space="preserve">to </w:t>
            </w:r>
            <w:r w:rsidR="0063625C"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  <w:t>the Health in Hackney Scrutiny Commission</w:t>
            </w:r>
            <w:r w:rsidR="007B4368"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  <w:t xml:space="preserve">. </w:t>
            </w:r>
            <w:r w:rsidR="004D7046"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  <w:t xml:space="preserve"> </w:t>
            </w:r>
          </w:p>
          <w:p w14:paraId="61F66BEF" w14:textId="79457640" w:rsidR="006D06A2" w:rsidRDefault="009567F9" w:rsidP="001742D6">
            <w:pPr>
              <w:pStyle w:val="NoSpacing"/>
              <w:rPr>
                <w:rFonts w:ascii="Arial Narrow" w:eastAsia="Arial" w:hAnsi="Arial Narrow" w:cs="Arial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  <w:t xml:space="preserve">SB- </w:t>
            </w:r>
            <w:r w:rsidR="006D06A2" w:rsidRPr="006D38EE"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  <w:t xml:space="preserve">Updated meeting re risk register – </w:t>
            </w:r>
            <w:r w:rsidR="003F2743"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  <w:t>No</w:t>
            </w:r>
            <w:r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="006D06A2" w:rsidRPr="006D38EE"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  <w:t xml:space="preserve">significant changes </w:t>
            </w:r>
            <w:r w:rsidR="000D2B2A" w:rsidRPr="006D38EE"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  <w:t xml:space="preserve">to </w:t>
            </w:r>
            <w:r w:rsidR="000D2B2A" w:rsidRPr="006D38EE">
              <w:rPr>
                <w:rFonts w:ascii="Arial Narrow" w:eastAsia="Arial" w:hAnsi="Arial Narrow" w:cs="Arial"/>
                <w:bCs/>
                <w:color w:val="000000"/>
                <w:sz w:val="28"/>
                <w:szCs w:val="28"/>
              </w:rPr>
              <w:t>risk</w:t>
            </w:r>
            <w:r w:rsidRPr="006D38EE">
              <w:rPr>
                <w:rFonts w:ascii="Arial Narrow" w:eastAsia="Arial" w:hAnsi="Arial Narrow" w:cs="Arial"/>
                <w:bCs/>
                <w:color w:val="000000"/>
                <w:sz w:val="28"/>
                <w:szCs w:val="28"/>
              </w:rPr>
              <w:t xml:space="preserve"> register</w:t>
            </w:r>
            <w:r w:rsidR="003F2743">
              <w:rPr>
                <w:rFonts w:ascii="Arial Narrow" w:eastAsia="Arial" w:hAnsi="Arial Narrow" w:cs="Arial"/>
                <w:bCs/>
                <w:color w:val="000000"/>
                <w:sz w:val="28"/>
                <w:szCs w:val="28"/>
              </w:rPr>
              <w:t xml:space="preserve">. SB suggested a future development session with the board to consider risks, </w:t>
            </w:r>
            <w:r w:rsidR="00B9276B">
              <w:rPr>
                <w:rFonts w:ascii="Arial Narrow" w:eastAsia="Arial" w:hAnsi="Arial Narrow" w:cs="Arial"/>
                <w:bCs/>
                <w:color w:val="000000"/>
                <w:sz w:val="28"/>
                <w:szCs w:val="28"/>
              </w:rPr>
              <w:t xml:space="preserve">particularly any risks around funding. </w:t>
            </w:r>
          </w:p>
          <w:p w14:paraId="667F9744" w14:textId="77777777" w:rsidR="00C867EB" w:rsidRPr="0078011B" w:rsidRDefault="00C867EB" w:rsidP="001742D6">
            <w:pPr>
              <w:pStyle w:val="NoSpacing"/>
              <w:rPr>
                <w:rFonts w:ascii="Arial Narrow" w:eastAsia="Arial" w:hAnsi="Arial Narrow" w:cs="Arial"/>
                <w:bCs/>
                <w:color w:val="000000"/>
              </w:rPr>
            </w:pPr>
          </w:p>
          <w:p w14:paraId="0528E1BF" w14:textId="5F5B3861" w:rsidR="00B027AD" w:rsidRDefault="00C867EB" w:rsidP="00B027AD">
            <w:pPr>
              <w:pStyle w:val="NoSpacing"/>
              <w:rPr>
                <w:rFonts w:ascii="Arial Narrow" w:eastAsia="Arial" w:hAnsi="Arial Narrow" w:cs="Arial"/>
                <w:color w:val="000000"/>
                <w:sz w:val="28"/>
                <w:szCs w:val="28"/>
                <w:lang w:val="en-GB"/>
              </w:rPr>
            </w:pPr>
            <w:r w:rsidRPr="0078011B">
              <w:rPr>
                <w:rFonts w:ascii="Arial Narrow" w:eastAsia="Arial" w:hAnsi="Arial Narrow" w:cs="Arial"/>
                <w:b/>
                <w:color w:val="000000"/>
                <w:sz w:val="28"/>
                <w:szCs w:val="28"/>
              </w:rPr>
              <w:t>KB</w:t>
            </w:r>
            <w:r w:rsidR="00B027AD" w:rsidRPr="0078011B">
              <w:rPr>
                <w:rFonts w:ascii="Arial Narrow" w:eastAsia="Arial" w:hAnsi="Arial Narrow" w:cs="Arial"/>
                <w:bCs/>
                <w:color w:val="000000"/>
                <w:sz w:val="28"/>
                <w:szCs w:val="28"/>
              </w:rPr>
              <w:t xml:space="preserve">- </w:t>
            </w:r>
            <w:r w:rsidR="00B027AD" w:rsidRPr="0078011B">
              <w:rPr>
                <w:rFonts w:ascii="Arial Narrow" w:eastAsiaTheme="minorHAnsi" w:hAnsi="Arial Narrow" w:cs="Calibri"/>
                <w:color w:val="242424"/>
                <w:sz w:val="28"/>
                <w:szCs w:val="28"/>
                <w:lang w:val="en-GB" w:eastAsia="en-GB"/>
              </w:rPr>
              <w:t>Engagement</w:t>
            </w:r>
            <w:r w:rsidR="00B027AD" w:rsidRPr="0078011B">
              <w:rPr>
                <w:rFonts w:ascii="Arial Narrow" w:eastAsia="Arial" w:hAnsi="Arial Narrow" w:cs="Arial"/>
                <w:color w:val="000000"/>
                <w:sz w:val="28"/>
                <w:szCs w:val="28"/>
                <w:lang w:val="en-GB"/>
              </w:rPr>
              <w:t xml:space="preserve"> and Coproduction Manager present her quarterly report to HWH Board </w:t>
            </w:r>
          </w:p>
          <w:p w14:paraId="72154B53" w14:textId="2EAB04D1" w:rsidR="0078011B" w:rsidRPr="0078011B" w:rsidRDefault="0078011B" w:rsidP="00B027AD">
            <w:pPr>
              <w:pStyle w:val="NoSpacing"/>
              <w:rPr>
                <w:rFonts w:ascii="Arial Narrow" w:eastAsia="Arial" w:hAnsi="Arial Narrow" w:cs="Arial"/>
                <w:bCs/>
                <w:color w:val="000000"/>
                <w:sz w:val="28"/>
                <w:szCs w:val="28"/>
                <w:lang w:val="en-GB"/>
              </w:rPr>
            </w:pPr>
          </w:p>
          <w:p w14:paraId="13B27882" w14:textId="0C690514" w:rsidR="00C867EB" w:rsidRPr="006D38EE" w:rsidRDefault="00C867EB" w:rsidP="001742D6">
            <w:pPr>
              <w:pStyle w:val="NoSpacing"/>
              <w:rPr>
                <w:rFonts w:ascii="Arial Narrow" w:hAnsi="Arial Narrow" w:cs="Arial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960" w:type="dxa"/>
            <w:vAlign w:val="center"/>
          </w:tcPr>
          <w:p w14:paraId="3388F853" w14:textId="77777777" w:rsidR="00BE648A" w:rsidRDefault="00BE648A" w:rsidP="006D06A2">
            <w:pPr>
              <w:keepNext/>
              <w:ind w:left="-108" w:right="-108"/>
              <w:jc w:val="center"/>
              <w:outlineLvl w:val="2"/>
              <w:rPr>
                <w:rFonts w:ascii="Arial" w:hAnsi="Arial" w:cs="Arial"/>
              </w:rPr>
            </w:pPr>
          </w:p>
          <w:p w14:paraId="40C5D17E" w14:textId="7AAF5626" w:rsidR="006D06A2" w:rsidRPr="007D6863" w:rsidRDefault="006D06A2" w:rsidP="006D06A2">
            <w:pPr>
              <w:keepNext/>
              <w:ind w:left="-108" w:right="-108"/>
              <w:jc w:val="center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4.00</w:t>
            </w:r>
          </w:p>
        </w:tc>
        <w:tc>
          <w:tcPr>
            <w:tcW w:w="1308" w:type="dxa"/>
            <w:vAlign w:val="center"/>
          </w:tcPr>
          <w:p w14:paraId="3B77EB7E" w14:textId="77777777" w:rsidR="00BE648A" w:rsidRDefault="00BE648A" w:rsidP="006D06A2">
            <w:pPr>
              <w:tabs>
                <w:tab w:val="left" w:pos="600"/>
                <w:tab w:val="center" w:pos="793"/>
              </w:tabs>
              <w:ind w:left="-40"/>
              <w:jc w:val="center"/>
              <w:rPr>
                <w:rFonts w:ascii="Arial" w:hAnsi="Arial" w:cs="Arial"/>
              </w:rPr>
            </w:pPr>
          </w:p>
          <w:p w14:paraId="3AE88123" w14:textId="77777777" w:rsidR="00BE648A" w:rsidRDefault="00BE648A" w:rsidP="006D06A2">
            <w:pPr>
              <w:tabs>
                <w:tab w:val="left" w:pos="600"/>
                <w:tab w:val="center" w:pos="793"/>
              </w:tabs>
              <w:ind w:left="-40"/>
              <w:jc w:val="center"/>
              <w:rPr>
                <w:rFonts w:ascii="Arial" w:hAnsi="Arial" w:cs="Arial"/>
              </w:rPr>
            </w:pPr>
          </w:p>
          <w:p w14:paraId="362D15F0" w14:textId="77777777" w:rsidR="00BE648A" w:rsidRDefault="00BE648A" w:rsidP="006D06A2">
            <w:pPr>
              <w:tabs>
                <w:tab w:val="left" w:pos="600"/>
                <w:tab w:val="center" w:pos="793"/>
              </w:tabs>
              <w:ind w:left="-40"/>
              <w:jc w:val="center"/>
              <w:rPr>
                <w:rFonts w:ascii="Arial" w:hAnsi="Arial" w:cs="Arial"/>
              </w:rPr>
            </w:pPr>
          </w:p>
          <w:p w14:paraId="21292506" w14:textId="7373A27A" w:rsidR="006D06A2" w:rsidRDefault="00BE648A" w:rsidP="006D06A2">
            <w:pPr>
              <w:tabs>
                <w:tab w:val="left" w:pos="600"/>
                <w:tab w:val="center" w:pos="793"/>
              </w:tabs>
              <w:ind w:lef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D06A2">
              <w:rPr>
                <w:rFonts w:ascii="Arial" w:hAnsi="Arial" w:cs="Arial"/>
              </w:rPr>
              <w:t>ally</w:t>
            </w:r>
          </w:p>
          <w:p w14:paraId="23B3FEBF" w14:textId="77777777" w:rsidR="006D06A2" w:rsidRDefault="006D06A2" w:rsidP="006D06A2">
            <w:pPr>
              <w:tabs>
                <w:tab w:val="left" w:pos="600"/>
                <w:tab w:val="center" w:pos="793"/>
              </w:tabs>
              <w:ind w:left="-40"/>
              <w:jc w:val="center"/>
              <w:rPr>
                <w:rFonts w:ascii="Arial" w:hAnsi="Arial" w:cs="Arial"/>
              </w:rPr>
            </w:pPr>
          </w:p>
          <w:p w14:paraId="0B7F6211" w14:textId="77777777" w:rsidR="006D06A2" w:rsidRDefault="006D06A2" w:rsidP="006D06A2">
            <w:pPr>
              <w:tabs>
                <w:tab w:val="left" w:pos="600"/>
                <w:tab w:val="center" w:pos="793"/>
              </w:tabs>
              <w:ind w:left="-40"/>
              <w:jc w:val="center"/>
              <w:rPr>
                <w:rFonts w:ascii="Arial" w:hAnsi="Arial" w:cs="Arial"/>
              </w:rPr>
            </w:pPr>
          </w:p>
          <w:p w14:paraId="0002A672" w14:textId="209B1B1B" w:rsidR="006D06A2" w:rsidRPr="007D6863" w:rsidRDefault="006D06A2" w:rsidP="006D06A2">
            <w:pPr>
              <w:tabs>
                <w:tab w:val="left" w:pos="600"/>
                <w:tab w:val="center" w:pos="793"/>
              </w:tabs>
              <w:ind w:left="-40"/>
              <w:rPr>
                <w:rFonts w:ascii="Arial" w:hAnsi="Arial" w:cs="Arial"/>
              </w:rPr>
            </w:pPr>
          </w:p>
        </w:tc>
      </w:tr>
      <w:tr w:rsidR="006D06A2" w:rsidRPr="007D6863" w14:paraId="0365A18C" w14:textId="77777777" w:rsidTr="57771C39">
        <w:trPr>
          <w:trHeight w:val="969"/>
        </w:trPr>
        <w:tc>
          <w:tcPr>
            <w:tcW w:w="704" w:type="dxa"/>
            <w:vAlign w:val="center"/>
          </w:tcPr>
          <w:p w14:paraId="3AC11FBF" w14:textId="34FF5760" w:rsidR="006D06A2" w:rsidRPr="007D6863" w:rsidRDefault="006D06A2" w:rsidP="006D06A2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6</w:t>
            </w:r>
            <w:r w:rsidRPr="007D686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6804" w:type="dxa"/>
            <w:vAlign w:val="center"/>
          </w:tcPr>
          <w:p w14:paraId="1AC396A7" w14:textId="77777777" w:rsidR="006D06A2" w:rsidRPr="006D38EE" w:rsidRDefault="006D06A2" w:rsidP="006D06A2">
            <w:pPr>
              <w:rPr>
                <w:rFonts w:ascii="Arial Narrow" w:eastAsia="Arial" w:hAnsi="Arial Narrow" w:cs="Arial"/>
                <w:b/>
                <w:bCs/>
                <w:color w:val="000000"/>
                <w:sz w:val="28"/>
                <w:szCs w:val="28"/>
              </w:rPr>
            </w:pPr>
          </w:p>
          <w:p w14:paraId="0908D04F" w14:textId="1068AD0D" w:rsidR="006D06A2" w:rsidRPr="006D38EE" w:rsidRDefault="006D06A2" w:rsidP="006D06A2">
            <w:pPr>
              <w:rPr>
                <w:rFonts w:ascii="Arial Narrow" w:eastAsia="Arial" w:hAnsi="Arial Narrow" w:cs="Arial"/>
                <w:b/>
                <w:bCs/>
                <w:color w:val="000000"/>
                <w:sz w:val="28"/>
                <w:szCs w:val="28"/>
              </w:rPr>
            </w:pPr>
            <w:r w:rsidRPr="006D38EE">
              <w:rPr>
                <w:rFonts w:ascii="Arial Narrow" w:eastAsia="Arial" w:hAnsi="Arial Narrow" w:cs="Arial"/>
                <w:b/>
                <w:bCs/>
                <w:color w:val="000000"/>
                <w:sz w:val="28"/>
                <w:szCs w:val="28"/>
              </w:rPr>
              <w:t xml:space="preserve">Financial Report </w:t>
            </w:r>
          </w:p>
          <w:p w14:paraId="68608AB1" w14:textId="77777777" w:rsidR="006D06A2" w:rsidRPr="006D38EE" w:rsidRDefault="006D06A2" w:rsidP="006D06A2">
            <w:pPr>
              <w:rPr>
                <w:rFonts w:ascii="Arial Narrow" w:eastAsia="Arial" w:hAnsi="Arial Narrow" w:cs="Arial"/>
                <w:b/>
                <w:bCs/>
                <w:color w:val="000000"/>
                <w:sz w:val="28"/>
                <w:szCs w:val="28"/>
              </w:rPr>
            </w:pPr>
          </w:p>
          <w:p w14:paraId="322C1C46" w14:textId="77777777" w:rsidR="006D06A2" w:rsidRPr="006D38EE" w:rsidRDefault="006D06A2" w:rsidP="006D06A2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Arial Narrow" w:eastAsia="Arial" w:hAnsi="Arial Narrow" w:cs="Arial"/>
                <w:color w:val="000000"/>
                <w:sz w:val="28"/>
                <w:szCs w:val="28"/>
              </w:rPr>
            </w:pPr>
            <w:r w:rsidRPr="006D38EE">
              <w:rPr>
                <w:rFonts w:ascii="Arial Narrow" w:eastAsia="Arial" w:hAnsi="Arial Narrow" w:cs="Arial"/>
                <w:color w:val="000000"/>
                <w:sz w:val="28"/>
                <w:szCs w:val="28"/>
              </w:rPr>
              <w:t xml:space="preserve">Q1 2024/25 Management Accounts </w:t>
            </w:r>
          </w:p>
          <w:p w14:paraId="652FA20A" w14:textId="77777777" w:rsidR="006D06A2" w:rsidRPr="006D38EE" w:rsidRDefault="006D06A2" w:rsidP="006D06A2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FE994A6" w14:textId="5F815E0D" w:rsidR="007C2CE9" w:rsidRPr="006D38EE" w:rsidRDefault="006D06A2" w:rsidP="006D06A2">
            <w:pPr>
              <w:rPr>
                <w:rFonts w:ascii="Arial Narrow" w:hAnsi="Arial Narrow" w:cs="Arial"/>
                <w:b/>
                <w:bCs/>
                <w:sz w:val="28"/>
                <w:szCs w:val="28"/>
                <w:lang w:eastAsia="ja-JP"/>
              </w:rPr>
            </w:pPr>
            <w:r w:rsidRPr="006D38EE">
              <w:rPr>
                <w:rFonts w:ascii="Arial Narrow" w:hAnsi="Arial Narrow" w:cs="Arial"/>
                <w:sz w:val="28"/>
                <w:szCs w:val="28"/>
              </w:rPr>
              <w:t xml:space="preserve">Finance Sub-Committee </w:t>
            </w:r>
            <w:r w:rsidR="007C2CE9" w:rsidRPr="006D38EE">
              <w:rPr>
                <w:rFonts w:ascii="Arial Narrow" w:hAnsi="Arial Narrow" w:cs="Arial"/>
                <w:sz w:val="28"/>
                <w:szCs w:val="28"/>
              </w:rPr>
              <w:t xml:space="preserve">Minutes </w:t>
            </w:r>
            <w:r w:rsidR="007C2CE9" w:rsidRPr="006D38EE">
              <w:rPr>
                <w:rFonts w:ascii="Arial Narrow" w:hAnsi="Arial Narrow" w:cs="Arial"/>
                <w:b/>
                <w:bCs/>
                <w:color w:val="202124"/>
                <w:sz w:val="28"/>
                <w:szCs w:val="28"/>
                <w:shd w:val="clear" w:color="auto" w:fill="FFFFFF"/>
                <w:lang w:eastAsia="ja-JP"/>
              </w:rPr>
              <w:t>Tuesday</w:t>
            </w:r>
            <w:r w:rsidR="00E72F2F" w:rsidRPr="006D38EE">
              <w:rPr>
                <w:rFonts w:ascii="Arial Narrow" w:hAnsi="Arial Narrow" w:cs="Arial"/>
                <w:b/>
                <w:bCs/>
                <w:sz w:val="28"/>
                <w:szCs w:val="28"/>
                <w:lang w:eastAsia="ja-JP"/>
              </w:rPr>
              <w:t xml:space="preserve"> 27</w:t>
            </w:r>
            <w:r w:rsidR="00E72F2F" w:rsidRPr="006D38EE">
              <w:rPr>
                <w:rFonts w:ascii="Arial Narrow" w:hAnsi="Arial Narrow" w:cs="Arial"/>
                <w:b/>
                <w:bCs/>
                <w:sz w:val="28"/>
                <w:szCs w:val="28"/>
                <w:vertAlign w:val="superscript"/>
                <w:lang w:eastAsia="ja-JP"/>
              </w:rPr>
              <w:t xml:space="preserve">th </w:t>
            </w:r>
            <w:r w:rsidR="00E72F2F" w:rsidRPr="006D38EE">
              <w:rPr>
                <w:rFonts w:ascii="Arial Narrow" w:hAnsi="Arial Narrow" w:cs="Arial"/>
                <w:b/>
                <w:bCs/>
                <w:sz w:val="28"/>
                <w:szCs w:val="28"/>
                <w:lang w:eastAsia="ja-JP"/>
              </w:rPr>
              <w:t>Aug 2024</w:t>
            </w:r>
            <w:r w:rsidR="007C2CE9" w:rsidRPr="006D38EE">
              <w:rPr>
                <w:rFonts w:ascii="Arial Narrow" w:hAnsi="Arial Narrow" w:cs="Arial"/>
                <w:b/>
                <w:bCs/>
                <w:sz w:val="28"/>
                <w:szCs w:val="28"/>
                <w:lang w:eastAsia="ja-JP"/>
              </w:rPr>
              <w:t xml:space="preserve">- </w:t>
            </w:r>
          </w:p>
          <w:p w14:paraId="1E031785" w14:textId="74A54C99" w:rsidR="006D06A2" w:rsidRPr="006D38EE" w:rsidRDefault="006D06A2" w:rsidP="006D06A2">
            <w:pPr>
              <w:rPr>
                <w:rFonts w:ascii="Arial Narrow" w:hAnsi="Arial Narrow" w:cs="Arial"/>
                <w:sz w:val="28"/>
                <w:szCs w:val="28"/>
              </w:rPr>
            </w:pPr>
            <w:r w:rsidRPr="006D38EE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43124D">
              <w:rPr>
                <w:rFonts w:ascii="Arial Narrow" w:hAnsi="Arial Narrow" w:cs="Arial"/>
                <w:b/>
                <w:bCs/>
                <w:sz w:val="28"/>
                <w:szCs w:val="28"/>
              </w:rPr>
              <w:t>LT</w:t>
            </w:r>
            <w:r w:rsidRPr="006D38EE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43124D">
              <w:rPr>
                <w:rFonts w:ascii="Arial Narrow" w:hAnsi="Arial Narrow" w:cs="Arial"/>
                <w:sz w:val="28"/>
                <w:szCs w:val="28"/>
              </w:rPr>
              <w:t xml:space="preserve">- </w:t>
            </w:r>
            <w:r w:rsidRPr="006D38EE">
              <w:rPr>
                <w:rFonts w:ascii="Arial Narrow" w:hAnsi="Arial Narrow" w:cs="Arial"/>
                <w:sz w:val="28"/>
                <w:szCs w:val="28"/>
              </w:rPr>
              <w:t xml:space="preserve">updated management accounts </w:t>
            </w:r>
            <w:r w:rsidR="007C2CE9" w:rsidRPr="006D38EE">
              <w:rPr>
                <w:rFonts w:ascii="Arial Narrow" w:hAnsi="Arial Narrow" w:cs="Arial"/>
                <w:sz w:val="28"/>
                <w:szCs w:val="28"/>
              </w:rPr>
              <w:t xml:space="preserve">first quarter </w:t>
            </w:r>
            <w:r w:rsidR="00181C7D">
              <w:rPr>
                <w:rFonts w:ascii="Arial Narrow" w:hAnsi="Arial Narrow" w:cs="Arial"/>
                <w:sz w:val="28"/>
                <w:szCs w:val="28"/>
              </w:rPr>
              <w:t xml:space="preserve">from </w:t>
            </w:r>
            <w:r w:rsidR="007C2CE9" w:rsidRPr="006D38EE">
              <w:rPr>
                <w:rFonts w:ascii="Arial Narrow" w:hAnsi="Arial Narrow" w:cs="Arial"/>
                <w:sz w:val="28"/>
                <w:szCs w:val="28"/>
              </w:rPr>
              <w:t xml:space="preserve">April </w:t>
            </w:r>
            <w:r w:rsidR="00FA2B69" w:rsidRPr="006D38EE">
              <w:rPr>
                <w:rFonts w:ascii="Arial Narrow" w:hAnsi="Arial Narrow" w:cs="Arial"/>
                <w:sz w:val="28"/>
                <w:szCs w:val="28"/>
              </w:rPr>
              <w:t>-</w:t>
            </w:r>
            <w:r w:rsidR="007C2CE9" w:rsidRPr="006D38EE">
              <w:rPr>
                <w:rFonts w:ascii="Arial Narrow" w:hAnsi="Arial Narrow" w:cs="Arial"/>
                <w:sz w:val="28"/>
                <w:szCs w:val="28"/>
              </w:rPr>
              <w:t xml:space="preserve"> September </w:t>
            </w:r>
            <w:r w:rsidR="00FA2B69" w:rsidRPr="006D38EE">
              <w:rPr>
                <w:rFonts w:ascii="Arial Narrow" w:hAnsi="Arial Narrow" w:cs="Arial"/>
                <w:sz w:val="28"/>
                <w:szCs w:val="28"/>
              </w:rPr>
              <w:t xml:space="preserve">2024 and </w:t>
            </w:r>
            <w:r w:rsidR="004E60C2">
              <w:rPr>
                <w:rFonts w:ascii="Arial Narrow" w:hAnsi="Arial Narrow" w:cs="Arial"/>
                <w:sz w:val="28"/>
                <w:szCs w:val="28"/>
              </w:rPr>
              <w:t>HWH accounts on</w:t>
            </w:r>
            <w:r w:rsidR="00FA2B69" w:rsidRPr="006D38EE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D43344" w:rsidRPr="006D38EE">
              <w:rPr>
                <w:rFonts w:ascii="Arial Narrow" w:hAnsi="Arial Narrow" w:cs="Arial"/>
                <w:sz w:val="28"/>
                <w:szCs w:val="28"/>
              </w:rPr>
              <w:t>track.</w:t>
            </w:r>
          </w:p>
        </w:tc>
        <w:tc>
          <w:tcPr>
            <w:tcW w:w="960" w:type="dxa"/>
            <w:vAlign w:val="center"/>
          </w:tcPr>
          <w:p w14:paraId="77AA0BC6" w14:textId="0ACF3E9A" w:rsidR="006D06A2" w:rsidRPr="007D6863" w:rsidRDefault="006D06A2" w:rsidP="006D06A2">
            <w:pPr>
              <w:keepNext/>
              <w:ind w:left="-108" w:right="-108"/>
              <w:jc w:val="center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4.30</w:t>
            </w:r>
          </w:p>
        </w:tc>
        <w:tc>
          <w:tcPr>
            <w:tcW w:w="1308" w:type="dxa"/>
            <w:vAlign w:val="center"/>
          </w:tcPr>
          <w:p w14:paraId="5192AF8D" w14:textId="77777777" w:rsidR="006D06A2" w:rsidRPr="007D6863" w:rsidRDefault="006D06A2" w:rsidP="006D06A2">
            <w:pPr>
              <w:tabs>
                <w:tab w:val="left" w:pos="600"/>
                <w:tab w:val="center" w:pos="793"/>
              </w:tabs>
              <w:ind w:left="-40"/>
              <w:jc w:val="center"/>
              <w:rPr>
                <w:rFonts w:ascii="Arial" w:hAnsi="Arial" w:cs="Arial"/>
              </w:rPr>
            </w:pPr>
            <w:r w:rsidRPr="007D6863">
              <w:rPr>
                <w:rFonts w:ascii="Arial" w:hAnsi="Arial" w:cs="Arial"/>
              </w:rPr>
              <w:t>Anthonia</w:t>
            </w:r>
          </w:p>
        </w:tc>
      </w:tr>
      <w:tr w:rsidR="006D06A2" w:rsidRPr="007D6863" w14:paraId="400E9E40" w14:textId="77777777" w:rsidTr="57771C39">
        <w:trPr>
          <w:trHeight w:val="911"/>
        </w:trPr>
        <w:tc>
          <w:tcPr>
            <w:tcW w:w="704" w:type="dxa"/>
            <w:vAlign w:val="center"/>
          </w:tcPr>
          <w:p w14:paraId="6CF32BDB" w14:textId="04753E25" w:rsidR="006D06A2" w:rsidRPr="007D6863" w:rsidRDefault="006D06A2" w:rsidP="006D06A2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6804" w:type="dxa"/>
            <w:vAlign w:val="center"/>
          </w:tcPr>
          <w:p w14:paraId="6E69FE93" w14:textId="54342E08" w:rsidR="006D06A2" w:rsidRPr="006D38EE" w:rsidRDefault="00B9276B" w:rsidP="006D06A2">
            <w:pPr>
              <w:rPr>
                <w:rFonts w:ascii="Arial Narrow" w:hAnsi="Arial Narrow" w:cs="Arial"/>
                <w:bCs/>
                <w:sz w:val="28"/>
                <w:szCs w:val="28"/>
                <w:lang w:val="en-GB"/>
              </w:rPr>
            </w:pPr>
            <w:r>
              <w:rPr>
                <w:rFonts w:ascii="Arial Narrow" w:hAnsi="Arial Narrow" w:cs="Arial"/>
                <w:bCs/>
                <w:sz w:val="28"/>
                <w:szCs w:val="28"/>
                <w:lang w:val="en-GB"/>
              </w:rPr>
              <w:t>Board</w:t>
            </w:r>
            <w:r w:rsidR="006D06A2" w:rsidRPr="006D38EE">
              <w:rPr>
                <w:rFonts w:ascii="Arial Narrow" w:hAnsi="Arial Narrow" w:cs="Arial"/>
                <w:bCs/>
                <w:sz w:val="28"/>
                <w:szCs w:val="28"/>
                <w:lang w:val="en-GB"/>
              </w:rPr>
              <w:t xml:space="preserve"> discussion </w:t>
            </w:r>
          </w:p>
          <w:p w14:paraId="1D108BC8" w14:textId="7ACE4071" w:rsidR="006D06A2" w:rsidRPr="006D38EE" w:rsidRDefault="006D06A2" w:rsidP="006D06A2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 w:cs="Arial"/>
                <w:bCs/>
                <w:sz w:val="28"/>
                <w:szCs w:val="28"/>
                <w:lang w:val="en-GB"/>
              </w:rPr>
            </w:pPr>
            <w:r w:rsidRPr="006D38EE">
              <w:rPr>
                <w:rFonts w:ascii="Arial Narrow" w:hAnsi="Arial Narrow" w:cs="Arial"/>
                <w:bCs/>
                <w:sz w:val="28"/>
                <w:szCs w:val="28"/>
                <w:lang w:val="en-GB"/>
              </w:rPr>
              <w:t xml:space="preserve">Premises update </w:t>
            </w:r>
          </w:p>
          <w:p w14:paraId="59586E7F" w14:textId="18212674" w:rsidR="006D06A2" w:rsidRPr="006D38EE" w:rsidRDefault="006D06A2" w:rsidP="006D06A2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 w:cs="Arial"/>
                <w:bCs/>
                <w:sz w:val="28"/>
                <w:szCs w:val="28"/>
                <w:lang w:val="en-GB"/>
              </w:rPr>
            </w:pPr>
            <w:r w:rsidRPr="006D38EE">
              <w:rPr>
                <w:rFonts w:ascii="Arial Narrow" w:hAnsi="Arial Narrow" w:cs="Arial"/>
                <w:bCs/>
                <w:sz w:val="28"/>
                <w:szCs w:val="28"/>
                <w:lang w:val="en-GB"/>
              </w:rPr>
              <w:t xml:space="preserve">Board recruitment </w:t>
            </w:r>
          </w:p>
          <w:p w14:paraId="47C35592" w14:textId="3159F48E" w:rsidR="006D06A2" w:rsidRPr="006D38EE" w:rsidRDefault="006D06A2" w:rsidP="006D06A2">
            <w:pPr>
              <w:rPr>
                <w:rFonts w:ascii="Arial Narrow" w:hAnsi="Arial Narrow" w:cs="Arial"/>
                <w:bCs/>
                <w:sz w:val="28"/>
                <w:szCs w:val="28"/>
                <w:lang w:val="en-GB"/>
              </w:rPr>
            </w:pPr>
            <w:r w:rsidRPr="0043124D">
              <w:rPr>
                <w:rFonts w:ascii="Arial Narrow" w:hAnsi="Arial Narrow" w:cs="Arial"/>
                <w:b/>
                <w:sz w:val="28"/>
                <w:szCs w:val="28"/>
                <w:lang w:val="en-GB"/>
              </w:rPr>
              <w:t>SB</w:t>
            </w:r>
            <w:r w:rsidRPr="006D38EE">
              <w:rPr>
                <w:rFonts w:ascii="Arial Narrow" w:hAnsi="Arial Narrow" w:cs="Arial"/>
                <w:bCs/>
                <w:sz w:val="28"/>
                <w:szCs w:val="28"/>
                <w:lang w:val="en-GB"/>
              </w:rPr>
              <w:t xml:space="preserve"> </w:t>
            </w:r>
            <w:r w:rsidR="00181C7D">
              <w:rPr>
                <w:rFonts w:ascii="Arial Narrow" w:hAnsi="Arial Narrow" w:cs="Arial"/>
                <w:bCs/>
                <w:sz w:val="28"/>
                <w:szCs w:val="28"/>
                <w:lang w:val="en-GB"/>
              </w:rPr>
              <w:t xml:space="preserve">– </w:t>
            </w:r>
            <w:r w:rsidR="00361B87">
              <w:rPr>
                <w:rFonts w:ascii="Arial Narrow" w:hAnsi="Arial Narrow" w:cs="Arial"/>
                <w:bCs/>
                <w:sz w:val="28"/>
                <w:szCs w:val="28"/>
                <w:lang w:val="en-GB"/>
              </w:rPr>
              <w:t>Contacted</w:t>
            </w:r>
            <w:r w:rsidR="00181C7D">
              <w:rPr>
                <w:rFonts w:ascii="Arial Narrow" w:hAnsi="Arial Narrow" w:cs="Arial"/>
                <w:bCs/>
                <w:sz w:val="28"/>
                <w:szCs w:val="28"/>
                <w:lang w:val="en-GB"/>
              </w:rPr>
              <w:t xml:space="preserve"> </w:t>
            </w:r>
            <w:r w:rsidR="00320215" w:rsidRPr="006D38EE">
              <w:rPr>
                <w:rFonts w:ascii="Arial Narrow" w:hAnsi="Arial Narrow" w:cs="Arial"/>
                <w:bCs/>
                <w:sz w:val="28"/>
                <w:szCs w:val="28"/>
                <w:lang w:val="en-GB"/>
              </w:rPr>
              <w:t xml:space="preserve">NHS property service </w:t>
            </w:r>
            <w:r w:rsidR="00361B87">
              <w:rPr>
                <w:rFonts w:ascii="Arial Narrow" w:hAnsi="Arial Narrow" w:cs="Arial"/>
                <w:bCs/>
                <w:sz w:val="28"/>
                <w:szCs w:val="28"/>
                <w:lang w:val="en-GB"/>
              </w:rPr>
              <w:t xml:space="preserve">a possibility to move on </w:t>
            </w:r>
            <w:r w:rsidR="00F775CD">
              <w:rPr>
                <w:rFonts w:ascii="Arial Narrow" w:hAnsi="Arial Narrow" w:cs="Arial"/>
                <w:bCs/>
                <w:sz w:val="28"/>
                <w:szCs w:val="28"/>
                <w:lang w:val="en-GB"/>
              </w:rPr>
              <w:t>the ground</w:t>
            </w:r>
            <w:r w:rsidR="00361B87">
              <w:rPr>
                <w:rFonts w:ascii="Arial Narrow" w:hAnsi="Arial Narrow" w:cs="Arial"/>
                <w:bCs/>
                <w:sz w:val="28"/>
                <w:szCs w:val="28"/>
                <w:lang w:val="en-GB"/>
              </w:rPr>
              <w:t xml:space="preserve"> floor </w:t>
            </w:r>
            <w:r w:rsidR="0025199F">
              <w:rPr>
                <w:rFonts w:ascii="Arial Narrow" w:hAnsi="Arial Narrow" w:cs="Arial"/>
                <w:bCs/>
                <w:sz w:val="28"/>
                <w:szCs w:val="28"/>
                <w:lang w:val="en-GB"/>
              </w:rPr>
              <w:t xml:space="preserve">and is awaiting an update </w:t>
            </w:r>
          </w:p>
        </w:tc>
        <w:tc>
          <w:tcPr>
            <w:tcW w:w="960" w:type="dxa"/>
            <w:vAlign w:val="center"/>
          </w:tcPr>
          <w:p w14:paraId="2BB69762" w14:textId="73FD2F09" w:rsidR="006D06A2" w:rsidRPr="007D6863" w:rsidRDefault="00F775CD" w:rsidP="006D06A2">
            <w:pPr>
              <w:keepNext/>
              <w:ind w:left="-108" w:right="-108"/>
              <w:jc w:val="center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6D06A2">
              <w:rPr>
                <w:rFonts w:ascii="Arial" w:hAnsi="Arial" w:cs="Arial"/>
              </w:rPr>
              <w:t>.50</w:t>
            </w:r>
          </w:p>
        </w:tc>
        <w:tc>
          <w:tcPr>
            <w:tcW w:w="1308" w:type="dxa"/>
            <w:vAlign w:val="center"/>
          </w:tcPr>
          <w:p w14:paraId="1B1642D5" w14:textId="121BC8E4" w:rsidR="006D06A2" w:rsidRPr="007D6863" w:rsidRDefault="006D06A2" w:rsidP="006D06A2">
            <w:pPr>
              <w:tabs>
                <w:tab w:val="left" w:pos="600"/>
                <w:tab w:val="center" w:pos="793"/>
              </w:tabs>
              <w:ind w:lef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Sally</w:t>
            </w:r>
          </w:p>
        </w:tc>
      </w:tr>
      <w:tr w:rsidR="006D06A2" w:rsidRPr="007D6863" w14:paraId="3936EED6" w14:textId="77777777" w:rsidTr="57771C39">
        <w:trPr>
          <w:trHeight w:val="834"/>
        </w:trPr>
        <w:tc>
          <w:tcPr>
            <w:tcW w:w="704" w:type="dxa"/>
            <w:vAlign w:val="center"/>
          </w:tcPr>
          <w:p w14:paraId="0BD9D1EC" w14:textId="752ED02E" w:rsidR="006D06A2" w:rsidRPr="007D6863" w:rsidRDefault="006D06A2" w:rsidP="006D06A2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8</w:t>
            </w:r>
            <w:r w:rsidRPr="007D6863">
              <w:rPr>
                <w:rFonts w:ascii="Arial" w:hAnsi="Arial" w:cs="Arial"/>
                <w:b/>
                <w:bCs/>
              </w:rPr>
              <w:t xml:space="preserve">. </w:t>
            </w:r>
          </w:p>
        </w:tc>
        <w:tc>
          <w:tcPr>
            <w:tcW w:w="6804" w:type="dxa"/>
            <w:vAlign w:val="center"/>
          </w:tcPr>
          <w:p w14:paraId="03EC0DBD" w14:textId="3DE9D490" w:rsidR="006D06A2" w:rsidRPr="006D38EE" w:rsidRDefault="006D06A2" w:rsidP="006D06A2">
            <w:pPr>
              <w:textAlignment w:val="center"/>
              <w:rPr>
                <w:rFonts w:ascii="Arial Narrow" w:hAnsi="Arial Narrow" w:cs="Arial"/>
                <w:b/>
                <w:bCs/>
                <w:sz w:val="28"/>
                <w:szCs w:val="28"/>
                <w:lang w:val="en-GB"/>
              </w:rPr>
            </w:pPr>
            <w:r w:rsidRPr="006D38EE">
              <w:rPr>
                <w:rFonts w:ascii="Arial Narrow" w:hAnsi="Arial Narrow" w:cs="Arial"/>
                <w:b/>
                <w:bCs/>
                <w:sz w:val="28"/>
                <w:szCs w:val="28"/>
                <w:lang w:val="en-GB"/>
              </w:rPr>
              <w:t>Any Other Business</w:t>
            </w:r>
            <w:r w:rsidR="001A1686">
              <w:rPr>
                <w:rFonts w:ascii="Arial Narrow" w:hAnsi="Arial Narrow" w:cs="Arial"/>
                <w:b/>
                <w:bCs/>
                <w:sz w:val="28"/>
                <w:szCs w:val="28"/>
                <w:lang w:val="en-GB"/>
              </w:rPr>
              <w:t xml:space="preserve"> (AOB)</w:t>
            </w:r>
          </w:p>
          <w:p w14:paraId="6F9E0105" w14:textId="77777777" w:rsidR="006D06A2" w:rsidRPr="006D38EE" w:rsidRDefault="006D06A2" w:rsidP="006D06A2">
            <w:pPr>
              <w:textAlignment w:val="center"/>
              <w:rPr>
                <w:rFonts w:ascii="Arial Narrow" w:hAnsi="Arial Narrow" w:cs="Arial"/>
                <w:b/>
                <w:bCs/>
                <w:sz w:val="28"/>
                <w:szCs w:val="28"/>
                <w:lang w:val="en-GB"/>
              </w:rPr>
            </w:pPr>
          </w:p>
          <w:p w14:paraId="3D9F4B0B" w14:textId="1F4872BC" w:rsidR="002C1FD1" w:rsidRDefault="006D06A2" w:rsidP="006D06A2">
            <w:pPr>
              <w:textAlignment w:val="center"/>
              <w:rPr>
                <w:rFonts w:ascii="Arial Narrow" w:hAnsi="Arial Narrow" w:cs="Arial"/>
                <w:sz w:val="28"/>
                <w:szCs w:val="28"/>
                <w:lang w:val="en-GB"/>
              </w:rPr>
            </w:pPr>
            <w:r w:rsidRPr="006D38EE">
              <w:rPr>
                <w:rFonts w:ascii="Arial Narrow" w:hAnsi="Arial Narrow" w:cs="Arial"/>
                <w:b/>
                <w:bCs/>
                <w:sz w:val="28"/>
                <w:szCs w:val="28"/>
                <w:lang w:val="en-GB"/>
              </w:rPr>
              <w:t xml:space="preserve">RT, </w:t>
            </w:r>
            <w:r w:rsidR="0043124D">
              <w:rPr>
                <w:rFonts w:ascii="Arial Narrow" w:hAnsi="Arial Narrow" w:cs="Arial"/>
                <w:sz w:val="28"/>
                <w:szCs w:val="28"/>
                <w:lang w:val="en-GB"/>
              </w:rPr>
              <w:t>R</w:t>
            </w:r>
            <w:r w:rsidR="00320215" w:rsidRPr="006D38EE">
              <w:rPr>
                <w:rFonts w:ascii="Arial Narrow" w:hAnsi="Arial Narrow" w:cs="Arial"/>
                <w:sz w:val="28"/>
                <w:szCs w:val="28"/>
                <w:lang w:val="en-GB"/>
              </w:rPr>
              <w:t>equested</w:t>
            </w:r>
            <w:r w:rsidR="00D34FD7">
              <w:rPr>
                <w:rFonts w:ascii="Arial Narrow" w:hAnsi="Arial Narrow" w:cs="Arial"/>
                <w:sz w:val="28"/>
                <w:szCs w:val="28"/>
                <w:lang w:val="en-GB"/>
              </w:rPr>
              <w:t xml:space="preserve"> reminders be sent to </w:t>
            </w:r>
            <w:r w:rsidR="002C1FD1">
              <w:rPr>
                <w:rFonts w:ascii="Arial Narrow" w:hAnsi="Arial Narrow" w:cs="Arial"/>
                <w:sz w:val="28"/>
                <w:szCs w:val="28"/>
                <w:lang w:val="en-GB"/>
              </w:rPr>
              <w:t>HWH board</w:t>
            </w:r>
            <w:r w:rsidR="00D34FD7">
              <w:rPr>
                <w:rFonts w:ascii="Arial Narrow" w:hAnsi="Arial Narrow" w:cs="Arial"/>
                <w:sz w:val="28"/>
                <w:szCs w:val="28"/>
                <w:lang w:val="en-GB"/>
              </w:rPr>
              <w:t xml:space="preserve"> members ahead </w:t>
            </w:r>
            <w:proofErr w:type="gramStart"/>
            <w:r w:rsidR="00D34FD7">
              <w:rPr>
                <w:rFonts w:ascii="Arial Narrow" w:hAnsi="Arial Narrow" w:cs="Arial"/>
                <w:sz w:val="28"/>
                <w:szCs w:val="28"/>
                <w:lang w:val="en-GB"/>
              </w:rPr>
              <w:t xml:space="preserve">of </w:t>
            </w:r>
            <w:r w:rsidR="002C1FD1">
              <w:rPr>
                <w:rFonts w:ascii="Arial Narrow" w:hAnsi="Arial Narrow" w:cs="Arial"/>
                <w:sz w:val="28"/>
                <w:szCs w:val="28"/>
                <w:lang w:val="en-GB"/>
              </w:rPr>
              <w:t xml:space="preserve"> </w:t>
            </w:r>
            <w:r w:rsidR="00D34FD7">
              <w:rPr>
                <w:rFonts w:ascii="Arial Narrow" w:hAnsi="Arial Narrow" w:cs="Arial"/>
                <w:sz w:val="28"/>
                <w:szCs w:val="28"/>
                <w:lang w:val="en-GB"/>
              </w:rPr>
              <w:t>meetings</w:t>
            </w:r>
            <w:proofErr w:type="gramEnd"/>
          </w:p>
          <w:p w14:paraId="7EB1E4AA" w14:textId="7F6751FF" w:rsidR="006D06A2" w:rsidRPr="006D38EE" w:rsidRDefault="00320215" w:rsidP="006D06A2">
            <w:pPr>
              <w:textAlignment w:val="center"/>
              <w:rPr>
                <w:rFonts w:ascii="Arial Narrow" w:hAnsi="Arial Narrow" w:cs="Arial"/>
                <w:b/>
                <w:bCs/>
                <w:sz w:val="28"/>
                <w:szCs w:val="28"/>
                <w:lang w:val="en-GB"/>
              </w:rPr>
            </w:pPr>
            <w:r w:rsidRPr="006D38EE">
              <w:rPr>
                <w:rFonts w:ascii="Arial Narrow" w:hAnsi="Arial Narrow" w:cs="Arial"/>
                <w:sz w:val="28"/>
                <w:szCs w:val="28"/>
                <w:lang w:val="en-GB"/>
              </w:rPr>
              <w:t xml:space="preserve"> LT</w:t>
            </w:r>
            <w:r w:rsidR="002C1FD1">
              <w:rPr>
                <w:rFonts w:ascii="Arial Narrow" w:hAnsi="Arial Narrow" w:cs="Arial"/>
                <w:sz w:val="28"/>
                <w:szCs w:val="28"/>
                <w:lang w:val="en-GB"/>
              </w:rPr>
              <w:t xml:space="preserve"> agreed to send </w:t>
            </w:r>
            <w:r w:rsidR="00C867EB">
              <w:rPr>
                <w:rFonts w:ascii="Arial Narrow" w:hAnsi="Arial Narrow" w:cs="Arial"/>
                <w:sz w:val="28"/>
                <w:szCs w:val="28"/>
                <w:lang w:val="en-GB"/>
              </w:rPr>
              <w:t>an</w:t>
            </w:r>
            <w:r w:rsidR="006D06A2" w:rsidRPr="006D38EE">
              <w:rPr>
                <w:rFonts w:ascii="Arial Narrow" w:hAnsi="Arial Narrow" w:cs="Arial"/>
                <w:sz w:val="28"/>
                <w:szCs w:val="28"/>
                <w:lang w:val="en-GB"/>
              </w:rPr>
              <w:t xml:space="preserve"> upcoming board &amp; finance meeting reminder</w:t>
            </w:r>
            <w:r w:rsidR="006D06A2" w:rsidRPr="006D38EE">
              <w:rPr>
                <w:rFonts w:ascii="Arial Narrow" w:hAnsi="Arial Narrow" w:cs="Arial"/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14:paraId="39DBC90F" w14:textId="22A55C8E" w:rsidR="006D06A2" w:rsidRPr="006D38EE" w:rsidRDefault="006D06A2" w:rsidP="006D06A2">
            <w:pPr>
              <w:rPr>
                <w:rFonts w:ascii="Arial Narrow" w:hAnsi="Arial Narrow" w:cs="Arial"/>
                <w:sz w:val="28"/>
                <w:szCs w:val="28"/>
                <w:lang w:val="en-GB"/>
              </w:rPr>
            </w:pPr>
          </w:p>
        </w:tc>
        <w:tc>
          <w:tcPr>
            <w:tcW w:w="960" w:type="dxa"/>
            <w:vAlign w:val="center"/>
          </w:tcPr>
          <w:p w14:paraId="3FBD1D04" w14:textId="4D79EB31" w:rsidR="006D06A2" w:rsidRPr="007D6863" w:rsidRDefault="001A1686" w:rsidP="006D06A2">
            <w:pPr>
              <w:keepNext/>
              <w:ind w:left="-108" w:right="-108"/>
              <w:jc w:val="center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D06A2" w:rsidRPr="007D686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</w:t>
            </w:r>
            <w:r w:rsidR="006D06A2">
              <w:rPr>
                <w:rFonts w:ascii="Arial" w:hAnsi="Arial" w:cs="Arial"/>
              </w:rPr>
              <w:t>0</w:t>
            </w:r>
          </w:p>
        </w:tc>
        <w:tc>
          <w:tcPr>
            <w:tcW w:w="1308" w:type="dxa"/>
            <w:vAlign w:val="center"/>
          </w:tcPr>
          <w:p w14:paraId="550EF0C1" w14:textId="77777777" w:rsidR="006D06A2" w:rsidRPr="007D6863" w:rsidRDefault="006D06A2" w:rsidP="006D06A2">
            <w:pPr>
              <w:tabs>
                <w:tab w:val="left" w:pos="600"/>
                <w:tab w:val="center" w:pos="793"/>
              </w:tabs>
              <w:spacing w:line="259" w:lineRule="auto"/>
              <w:ind w:left="-40"/>
              <w:jc w:val="center"/>
              <w:rPr>
                <w:rFonts w:ascii="Arial" w:hAnsi="Arial" w:cs="Arial"/>
              </w:rPr>
            </w:pPr>
            <w:r w:rsidRPr="007D6863">
              <w:rPr>
                <w:rFonts w:ascii="Arial" w:hAnsi="Arial" w:cs="Arial"/>
              </w:rPr>
              <w:t>All</w:t>
            </w:r>
          </w:p>
        </w:tc>
      </w:tr>
      <w:tr w:rsidR="006D06A2" w:rsidRPr="007D6863" w14:paraId="3DFF3779" w14:textId="77777777" w:rsidTr="006A2766">
        <w:trPr>
          <w:trHeight w:val="796"/>
        </w:trPr>
        <w:tc>
          <w:tcPr>
            <w:tcW w:w="704" w:type="dxa"/>
            <w:vAlign w:val="center"/>
          </w:tcPr>
          <w:p w14:paraId="0B754F9A" w14:textId="777D4959" w:rsidR="006D06A2" w:rsidRPr="007D6863" w:rsidRDefault="006D06A2" w:rsidP="006D06A2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Pr="007D686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6804" w:type="dxa"/>
            <w:vAlign w:val="center"/>
          </w:tcPr>
          <w:p w14:paraId="1DD05EB8" w14:textId="77777777" w:rsidR="006D06A2" w:rsidRPr="006D38EE" w:rsidRDefault="006D06A2" w:rsidP="006D06A2">
            <w:pPr>
              <w:ind w:left="-120"/>
              <w:rPr>
                <w:rFonts w:ascii="Arial Narrow" w:eastAsia="Arial" w:hAnsi="Arial Narrow" w:cs="Arial"/>
                <w:b/>
                <w:bCs/>
                <w:i/>
                <w:iCs/>
                <w:sz w:val="28"/>
                <w:szCs w:val="28"/>
              </w:rPr>
            </w:pPr>
            <w:r w:rsidRPr="006D38EE">
              <w:rPr>
                <w:rFonts w:ascii="Arial Narrow" w:eastAsia="Arial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Date for the diary</w:t>
            </w:r>
            <w:r w:rsidRPr="006D38EE">
              <w:rPr>
                <w:rFonts w:ascii="Arial Narrow" w:eastAsia="Arial" w:hAnsi="Arial Narrow" w:cs="Arial"/>
                <w:b/>
                <w:bCs/>
                <w:i/>
                <w:iCs/>
                <w:sz w:val="28"/>
                <w:szCs w:val="28"/>
              </w:rPr>
              <w:t>:</w:t>
            </w:r>
          </w:p>
          <w:p w14:paraId="5DCE77EF" w14:textId="77777777" w:rsidR="006D06A2" w:rsidRPr="006D38EE" w:rsidRDefault="006D06A2" w:rsidP="006D06A2">
            <w:pPr>
              <w:ind w:left="-120"/>
              <w:rPr>
                <w:rFonts w:ascii="Arial Narrow" w:eastAsia="Arial" w:hAnsi="Arial Narrow" w:cs="Arial"/>
                <w:i/>
                <w:sz w:val="28"/>
                <w:szCs w:val="28"/>
              </w:rPr>
            </w:pPr>
            <w:r w:rsidRPr="006D38EE">
              <w:rPr>
                <w:rFonts w:ascii="Arial Narrow" w:eastAsia="Arial" w:hAnsi="Arial Narrow" w:cs="Arial"/>
                <w:i/>
                <w:sz w:val="28"/>
                <w:szCs w:val="28"/>
              </w:rPr>
              <w:t xml:space="preserve"> Healthwatch Hackney Annual General Meeting</w:t>
            </w:r>
          </w:p>
          <w:p w14:paraId="1DE6452F" w14:textId="12B04050" w:rsidR="006D06A2" w:rsidRPr="006D38EE" w:rsidRDefault="006D06A2" w:rsidP="006D06A2">
            <w:pPr>
              <w:textAlignment w:val="center"/>
              <w:rPr>
                <w:rFonts w:ascii="Arial Narrow" w:hAnsi="Arial Narrow" w:cs="Arial"/>
                <w:b/>
                <w:bCs/>
                <w:sz w:val="28"/>
                <w:szCs w:val="28"/>
                <w:lang w:val="en-GB"/>
              </w:rPr>
            </w:pPr>
            <w:r w:rsidRPr="006D38EE">
              <w:rPr>
                <w:rFonts w:ascii="Arial Narrow" w:eastAsia="Arial" w:hAnsi="Arial Narrow" w:cs="Arial"/>
                <w:i/>
                <w:sz w:val="28"/>
                <w:szCs w:val="28"/>
              </w:rPr>
              <w:t xml:space="preserve">St Josephs. </w:t>
            </w:r>
            <w:r w:rsidRPr="00C867EB">
              <w:rPr>
                <w:rFonts w:ascii="Arial Narrow" w:eastAsia="Arial" w:hAnsi="Arial Narrow" w:cs="Arial"/>
                <w:b/>
                <w:bCs/>
                <w:i/>
                <w:sz w:val="28"/>
                <w:szCs w:val="28"/>
              </w:rPr>
              <w:t>18</w:t>
            </w:r>
            <w:r w:rsidRPr="00C867EB">
              <w:rPr>
                <w:rFonts w:ascii="Arial Narrow" w:eastAsia="Arial" w:hAnsi="Arial Narrow" w:cs="Arial"/>
                <w:b/>
                <w:bCs/>
                <w:i/>
                <w:sz w:val="28"/>
                <w:szCs w:val="28"/>
                <w:vertAlign w:val="superscript"/>
              </w:rPr>
              <w:t>th</w:t>
            </w:r>
            <w:r w:rsidRPr="00C867EB">
              <w:rPr>
                <w:rFonts w:ascii="Arial Narrow" w:eastAsia="Arial" w:hAnsi="Arial Narrow" w:cs="Arial"/>
                <w:b/>
                <w:bCs/>
                <w:i/>
                <w:sz w:val="28"/>
                <w:szCs w:val="28"/>
              </w:rPr>
              <w:t xml:space="preserve"> September 5.30 – 7.30pm</w:t>
            </w:r>
            <w:r w:rsidRPr="006D38EE">
              <w:rPr>
                <w:rFonts w:ascii="Arial Narrow" w:hAnsi="Arial Narrow" w:cs="Arial"/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14:paraId="49C4C189" w14:textId="77777777" w:rsidR="006D06A2" w:rsidRPr="006D38EE" w:rsidRDefault="006D06A2" w:rsidP="006D06A2">
            <w:pPr>
              <w:textAlignment w:val="center"/>
              <w:rPr>
                <w:rFonts w:ascii="Arial Narrow" w:hAnsi="Arial Narrow" w:cs="Arial"/>
                <w:b/>
                <w:bCs/>
                <w:sz w:val="28"/>
                <w:szCs w:val="28"/>
                <w:lang w:val="en-GB"/>
              </w:rPr>
            </w:pPr>
          </w:p>
          <w:p w14:paraId="2A781F4E" w14:textId="7417A292" w:rsidR="006D06A2" w:rsidRPr="006D38EE" w:rsidRDefault="006D06A2" w:rsidP="006D06A2">
            <w:pPr>
              <w:textAlignment w:val="center"/>
              <w:rPr>
                <w:rFonts w:ascii="Arial Narrow" w:hAnsi="Arial Narrow" w:cs="Arial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960" w:type="dxa"/>
          </w:tcPr>
          <w:p w14:paraId="5D55CAA0" w14:textId="77777777" w:rsidR="006D06A2" w:rsidRPr="007D6863" w:rsidRDefault="006D06A2" w:rsidP="006D06A2">
            <w:pPr>
              <w:keepNext/>
              <w:ind w:right="-108"/>
              <w:jc w:val="center"/>
              <w:outlineLvl w:val="2"/>
              <w:rPr>
                <w:rFonts w:ascii="Arial" w:hAnsi="Arial" w:cs="Arial"/>
              </w:rPr>
            </w:pPr>
          </w:p>
          <w:p w14:paraId="3F4B4D6B" w14:textId="77777777" w:rsidR="006D06A2" w:rsidRPr="007D6863" w:rsidRDefault="006D06A2" w:rsidP="006D06A2">
            <w:pPr>
              <w:keepNext/>
              <w:spacing w:line="259" w:lineRule="auto"/>
              <w:ind w:left="-108" w:right="-108"/>
              <w:jc w:val="center"/>
              <w:outlineLvl w:val="2"/>
              <w:rPr>
                <w:rFonts w:ascii="Arial" w:hAnsi="Arial" w:cs="Arial"/>
              </w:rPr>
            </w:pPr>
          </w:p>
          <w:p w14:paraId="7919BE95" w14:textId="77777777" w:rsidR="006D06A2" w:rsidRPr="007D6863" w:rsidRDefault="006D06A2" w:rsidP="006D06A2">
            <w:pPr>
              <w:keepNext/>
              <w:spacing w:line="259" w:lineRule="auto"/>
              <w:ind w:left="-108" w:right="-108"/>
              <w:jc w:val="center"/>
              <w:outlineLvl w:val="2"/>
              <w:rPr>
                <w:rFonts w:ascii="Arial" w:hAnsi="Arial" w:cs="Arial"/>
              </w:rPr>
            </w:pPr>
          </w:p>
          <w:p w14:paraId="6BB150E3" w14:textId="77777777" w:rsidR="006D06A2" w:rsidRPr="007D6863" w:rsidRDefault="006D06A2" w:rsidP="006D06A2">
            <w:pPr>
              <w:keepNext/>
              <w:spacing w:line="259" w:lineRule="auto"/>
              <w:ind w:left="-108" w:right="-108"/>
              <w:jc w:val="center"/>
              <w:outlineLvl w:val="2"/>
              <w:rPr>
                <w:rFonts w:ascii="Arial" w:hAnsi="Arial" w:cs="Arial"/>
              </w:rPr>
            </w:pPr>
          </w:p>
        </w:tc>
        <w:tc>
          <w:tcPr>
            <w:tcW w:w="1308" w:type="dxa"/>
            <w:vAlign w:val="center"/>
          </w:tcPr>
          <w:p w14:paraId="1B8AFC56" w14:textId="037F9D56" w:rsidR="006D06A2" w:rsidRPr="007D6863" w:rsidRDefault="006F6E4D" w:rsidP="006D06A2">
            <w:pPr>
              <w:jc w:val="center"/>
              <w:rPr>
                <w:rFonts w:ascii="Arial" w:hAnsi="Arial" w:cs="Arial"/>
              </w:rPr>
            </w:pPr>
            <w:r w:rsidRPr="007D6863">
              <w:rPr>
                <w:rFonts w:ascii="Arial" w:hAnsi="Arial" w:cs="Arial"/>
              </w:rPr>
              <w:t xml:space="preserve">All </w:t>
            </w:r>
          </w:p>
        </w:tc>
      </w:tr>
    </w:tbl>
    <w:p w14:paraId="3D7B26D5" w14:textId="7EF2898A" w:rsidR="008D284F" w:rsidRPr="007D6863" w:rsidRDefault="008D284F">
      <w:pPr>
        <w:rPr>
          <w:rFonts w:ascii="Arial" w:hAnsi="Arial" w:cs="Arial"/>
        </w:rPr>
      </w:pPr>
    </w:p>
    <w:sectPr w:rsidR="008D284F" w:rsidRPr="007D68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3693D" w14:textId="77777777" w:rsidR="008E5EE3" w:rsidRDefault="008E5EE3" w:rsidP="002053DA">
      <w:r>
        <w:separator/>
      </w:r>
    </w:p>
  </w:endnote>
  <w:endnote w:type="continuationSeparator" w:id="0">
    <w:p w14:paraId="5B935E23" w14:textId="77777777" w:rsidR="008E5EE3" w:rsidRDefault="008E5EE3" w:rsidP="0020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15DED" w14:textId="77777777" w:rsidR="008E5EE3" w:rsidRDefault="008E5EE3" w:rsidP="002053DA">
      <w:r>
        <w:separator/>
      </w:r>
    </w:p>
  </w:footnote>
  <w:footnote w:type="continuationSeparator" w:id="0">
    <w:p w14:paraId="54F6CFE0" w14:textId="77777777" w:rsidR="008E5EE3" w:rsidRDefault="008E5EE3" w:rsidP="00205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96003"/>
    <w:multiLevelType w:val="hybridMultilevel"/>
    <w:tmpl w:val="D96C9D58"/>
    <w:lvl w:ilvl="0" w:tplc="9E7696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049E3"/>
    <w:multiLevelType w:val="hybridMultilevel"/>
    <w:tmpl w:val="86A4AF82"/>
    <w:lvl w:ilvl="0" w:tplc="89F89518">
      <w:start w:val="1"/>
      <w:numFmt w:val="lowerLetter"/>
      <w:lvlText w:val="%1."/>
      <w:lvlJc w:val="left"/>
      <w:pPr>
        <w:ind w:left="720" w:hanging="360"/>
      </w:pPr>
    </w:lvl>
    <w:lvl w:ilvl="1" w:tplc="422A9E3A">
      <w:start w:val="1"/>
      <w:numFmt w:val="lowerLetter"/>
      <w:lvlText w:val="%2."/>
      <w:lvlJc w:val="left"/>
      <w:pPr>
        <w:ind w:left="1440" w:hanging="360"/>
      </w:pPr>
    </w:lvl>
    <w:lvl w:ilvl="2" w:tplc="A09E7614">
      <w:start w:val="1"/>
      <w:numFmt w:val="lowerRoman"/>
      <w:lvlText w:val="%3."/>
      <w:lvlJc w:val="right"/>
      <w:pPr>
        <w:ind w:left="2160" w:hanging="180"/>
      </w:pPr>
    </w:lvl>
    <w:lvl w:ilvl="3" w:tplc="477CC590">
      <w:start w:val="1"/>
      <w:numFmt w:val="decimal"/>
      <w:lvlText w:val="%4."/>
      <w:lvlJc w:val="left"/>
      <w:pPr>
        <w:ind w:left="2880" w:hanging="360"/>
      </w:pPr>
    </w:lvl>
    <w:lvl w:ilvl="4" w:tplc="B60C643A">
      <w:start w:val="1"/>
      <w:numFmt w:val="lowerLetter"/>
      <w:lvlText w:val="%5."/>
      <w:lvlJc w:val="left"/>
      <w:pPr>
        <w:ind w:left="3600" w:hanging="360"/>
      </w:pPr>
    </w:lvl>
    <w:lvl w:ilvl="5" w:tplc="A02E9580">
      <w:start w:val="1"/>
      <w:numFmt w:val="lowerRoman"/>
      <w:lvlText w:val="%6."/>
      <w:lvlJc w:val="right"/>
      <w:pPr>
        <w:ind w:left="4320" w:hanging="180"/>
      </w:pPr>
    </w:lvl>
    <w:lvl w:ilvl="6" w:tplc="F33E4790">
      <w:start w:val="1"/>
      <w:numFmt w:val="decimal"/>
      <w:lvlText w:val="%7."/>
      <w:lvlJc w:val="left"/>
      <w:pPr>
        <w:ind w:left="5040" w:hanging="360"/>
      </w:pPr>
    </w:lvl>
    <w:lvl w:ilvl="7" w:tplc="EB106744">
      <w:start w:val="1"/>
      <w:numFmt w:val="lowerLetter"/>
      <w:lvlText w:val="%8."/>
      <w:lvlJc w:val="left"/>
      <w:pPr>
        <w:ind w:left="5760" w:hanging="360"/>
      </w:pPr>
    </w:lvl>
    <w:lvl w:ilvl="8" w:tplc="FEF6EA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E0711"/>
    <w:multiLevelType w:val="hybridMultilevel"/>
    <w:tmpl w:val="6AE6543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971BA"/>
    <w:multiLevelType w:val="hybridMultilevel"/>
    <w:tmpl w:val="B34AB68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70ED1"/>
    <w:multiLevelType w:val="hybridMultilevel"/>
    <w:tmpl w:val="279008C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6956A806">
      <w:start w:val="1"/>
      <w:numFmt w:val="lowerLetter"/>
      <w:lvlText w:val="%2."/>
      <w:lvlJc w:val="left"/>
      <w:pPr>
        <w:ind w:left="1440" w:hanging="360"/>
      </w:pPr>
    </w:lvl>
    <w:lvl w:ilvl="2" w:tplc="66D09260">
      <w:start w:val="1"/>
      <w:numFmt w:val="lowerRoman"/>
      <w:lvlText w:val="%3."/>
      <w:lvlJc w:val="right"/>
      <w:pPr>
        <w:ind w:left="2160" w:hanging="180"/>
      </w:pPr>
    </w:lvl>
    <w:lvl w:ilvl="3" w:tplc="0352BB32">
      <w:start w:val="1"/>
      <w:numFmt w:val="decimal"/>
      <w:lvlText w:val="%4."/>
      <w:lvlJc w:val="left"/>
      <w:pPr>
        <w:ind w:left="2880" w:hanging="360"/>
      </w:pPr>
    </w:lvl>
    <w:lvl w:ilvl="4" w:tplc="1BDADC66">
      <w:start w:val="1"/>
      <w:numFmt w:val="lowerLetter"/>
      <w:lvlText w:val="%5."/>
      <w:lvlJc w:val="left"/>
      <w:pPr>
        <w:ind w:left="3600" w:hanging="360"/>
      </w:pPr>
    </w:lvl>
    <w:lvl w:ilvl="5" w:tplc="D8B0537C">
      <w:start w:val="1"/>
      <w:numFmt w:val="lowerRoman"/>
      <w:lvlText w:val="%6."/>
      <w:lvlJc w:val="right"/>
      <w:pPr>
        <w:ind w:left="4320" w:hanging="180"/>
      </w:pPr>
    </w:lvl>
    <w:lvl w:ilvl="6" w:tplc="4FE2F7B2">
      <w:start w:val="1"/>
      <w:numFmt w:val="decimal"/>
      <w:lvlText w:val="%7."/>
      <w:lvlJc w:val="left"/>
      <w:pPr>
        <w:ind w:left="5040" w:hanging="360"/>
      </w:pPr>
    </w:lvl>
    <w:lvl w:ilvl="7" w:tplc="ECCA9418">
      <w:start w:val="1"/>
      <w:numFmt w:val="lowerLetter"/>
      <w:lvlText w:val="%8."/>
      <w:lvlJc w:val="left"/>
      <w:pPr>
        <w:ind w:left="5760" w:hanging="360"/>
      </w:pPr>
    </w:lvl>
    <w:lvl w:ilvl="8" w:tplc="D30ACD8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B0464"/>
    <w:multiLevelType w:val="hybridMultilevel"/>
    <w:tmpl w:val="71E49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30FB5"/>
    <w:multiLevelType w:val="hybridMultilevel"/>
    <w:tmpl w:val="6D642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66705"/>
    <w:multiLevelType w:val="hybridMultilevel"/>
    <w:tmpl w:val="FEC8CCA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711B1"/>
    <w:multiLevelType w:val="hybridMultilevel"/>
    <w:tmpl w:val="C9520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E1155"/>
    <w:multiLevelType w:val="hybridMultilevel"/>
    <w:tmpl w:val="7EE81CF0"/>
    <w:lvl w:ilvl="0" w:tplc="934659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B7B06"/>
    <w:multiLevelType w:val="hybridMultilevel"/>
    <w:tmpl w:val="B6B028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D3E87"/>
    <w:multiLevelType w:val="hybridMultilevel"/>
    <w:tmpl w:val="E70EC562"/>
    <w:lvl w:ilvl="0" w:tplc="89F89518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80418"/>
    <w:multiLevelType w:val="hybridMultilevel"/>
    <w:tmpl w:val="39D4C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E0097"/>
    <w:multiLevelType w:val="hybridMultilevel"/>
    <w:tmpl w:val="F3548B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671B0"/>
    <w:multiLevelType w:val="hybridMultilevel"/>
    <w:tmpl w:val="8FD2D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97777"/>
    <w:multiLevelType w:val="hybridMultilevel"/>
    <w:tmpl w:val="A000A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908707">
    <w:abstractNumId w:val="1"/>
  </w:num>
  <w:num w:numId="2" w16cid:durableId="1051228628">
    <w:abstractNumId w:val="4"/>
  </w:num>
  <w:num w:numId="3" w16cid:durableId="70664965">
    <w:abstractNumId w:val="7"/>
  </w:num>
  <w:num w:numId="4" w16cid:durableId="209659942">
    <w:abstractNumId w:val="2"/>
  </w:num>
  <w:num w:numId="5" w16cid:durableId="1460875931">
    <w:abstractNumId w:val="11"/>
  </w:num>
  <w:num w:numId="6" w16cid:durableId="1021473833">
    <w:abstractNumId w:val="12"/>
  </w:num>
  <w:num w:numId="7" w16cid:durableId="558983039">
    <w:abstractNumId w:val="5"/>
  </w:num>
  <w:num w:numId="8" w16cid:durableId="376855620">
    <w:abstractNumId w:val="13"/>
  </w:num>
  <w:num w:numId="9" w16cid:durableId="619382232">
    <w:abstractNumId w:val="10"/>
  </w:num>
  <w:num w:numId="10" w16cid:durableId="1585187642">
    <w:abstractNumId w:val="0"/>
  </w:num>
  <w:num w:numId="11" w16cid:durableId="951283644">
    <w:abstractNumId w:val="3"/>
  </w:num>
  <w:num w:numId="12" w16cid:durableId="938829300">
    <w:abstractNumId w:val="9"/>
  </w:num>
  <w:num w:numId="13" w16cid:durableId="1820881168">
    <w:abstractNumId w:val="8"/>
  </w:num>
  <w:num w:numId="14" w16cid:durableId="1178345548">
    <w:abstractNumId w:val="6"/>
  </w:num>
  <w:num w:numId="15" w16cid:durableId="252057387">
    <w:abstractNumId w:val="15"/>
  </w:num>
  <w:num w:numId="16" w16cid:durableId="8484439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84F"/>
    <w:rsid w:val="000070E9"/>
    <w:rsid w:val="00035A75"/>
    <w:rsid w:val="00047420"/>
    <w:rsid w:val="00063601"/>
    <w:rsid w:val="00081D5A"/>
    <w:rsid w:val="00097D34"/>
    <w:rsid w:val="000D2B2A"/>
    <w:rsid w:val="000F0804"/>
    <w:rsid w:val="000F1B32"/>
    <w:rsid w:val="00107D87"/>
    <w:rsid w:val="00113258"/>
    <w:rsid w:val="00150E2C"/>
    <w:rsid w:val="001742D6"/>
    <w:rsid w:val="00181C7D"/>
    <w:rsid w:val="001A1686"/>
    <w:rsid w:val="001C497A"/>
    <w:rsid w:val="001D0D58"/>
    <w:rsid w:val="001F42B8"/>
    <w:rsid w:val="001F5955"/>
    <w:rsid w:val="001F6F23"/>
    <w:rsid w:val="002053DA"/>
    <w:rsid w:val="00227329"/>
    <w:rsid w:val="002430C1"/>
    <w:rsid w:val="002463DC"/>
    <w:rsid w:val="0025199F"/>
    <w:rsid w:val="00257697"/>
    <w:rsid w:val="00267619"/>
    <w:rsid w:val="00284C3E"/>
    <w:rsid w:val="00284F5C"/>
    <w:rsid w:val="002978A2"/>
    <w:rsid w:val="002C1FD1"/>
    <w:rsid w:val="002C6EA7"/>
    <w:rsid w:val="00320215"/>
    <w:rsid w:val="003320C9"/>
    <w:rsid w:val="003334B9"/>
    <w:rsid w:val="00341CD3"/>
    <w:rsid w:val="003423AD"/>
    <w:rsid w:val="00361B87"/>
    <w:rsid w:val="003A5900"/>
    <w:rsid w:val="003B7074"/>
    <w:rsid w:val="003C7BA4"/>
    <w:rsid w:val="003F2743"/>
    <w:rsid w:val="003F5E0A"/>
    <w:rsid w:val="0043124D"/>
    <w:rsid w:val="00436AF7"/>
    <w:rsid w:val="0044365F"/>
    <w:rsid w:val="004841DF"/>
    <w:rsid w:val="0049489A"/>
    <w:rsid w:val="004D7046"/>
    <w:rsid w:val="004E60C2"/>
    <w:rsid w:val="0050289D"/>
    <w:rsid w:val="005556BF"/>
    <w:rsid w:val="005A2B22"/>
    <w:rsid w:val="005A4946"/>
    <w:rsid w:val="005A505F"/>
    <w:rsid w:val="005B6F4B"/>
    <w:rsid w:val="005C3064"/>
    <w:rsid w:val="005D5EAC"/>
    <w:rsid w:val="00610038"/>
    <w:rsid w:val="0063625C"/>
    <w:rsid w:val="00641620"/>
    <w:rsid w:val="006417B6"/>
    <w:rsid w:val="006551BC"/>
    <w:rsid w:val="00663462"/>
    <w:rsid w:val="00676ABA"/>
    <w:rsid w:val="006A0843"/>
    <w:rsid w:val="006A2766"/>
    <w:rsid w:val="006A7F1D"/>
    <w:rsid w:val="006B2867"/>
    <w:rsid w:val="006C7904"/>
    <w:rsid w:val="006D06A2"/>
    <w:rsid w:val="006D38EE"/>
    <w:rsid w:val="006D5FAE"/>
    <w:rsid w:val="006F0A68"/>
    <w:rsid w:val="006F2FA8"/>
    <w:rsid w:val="006F6E4D"/>
    <w:rsid w:val="007168D6"/>
    <w:rsid w:val="00734E1B"/>
    <w:rsid w:val="007637F8"/>
    <w:rsid w:val="00766BAB"/>
    <w:rsid w:val="00770233"/>
    <w:rsid w:val="0078011B"/>
    <w:rsid w:val="00790CCA"/>
    <w:rsid w:val="0079280A"/>
    <w:rsid w:val="0079799B"/>
    <w:rsid w:val="007A393C"/>
    <w:rsid w:val="007B0446"/>
    <w:rsid w:val="007B4368"/>
    <w:rsid w:val="007C2CE9"/>
    <w:rsid w:val="007D1AB6"/>
    <w:rsid w:val="007D2AD4"/>
    <w:rsid w:val="007D6863"/>
    <w:rsid w:val="007F2674"/>
    <w:rsid w:val="00811F1C"/>
    <w:rsid w:val="00813CFD"/>
    <w:rsid w:val="0082520D"/>
    <w:rsid w:val="00835BE6"/>
    <w:rsid w:val="00855423"/>
    <w:rsid w:val="008574BA"/>
    <w:rsid w:val="008715B5"/>
    <w:rsid w:val="00897177"/>
    <w:rsid w:val="008A5B5B"/>
    <w:rsid w:val="008C4854"/>
    <w:rsid w:val="008D284F"/>
    <w:rsid w:val="008D77E3"/>
    <w:rsid w:val="008E194C"/>
    <w:rsid w:val="008E3E6B"/>
    <w:rsid w:val="008E5EE3"/>
    <w:rsid w:val="008F10CF"/>
    <w:rsid w:val="008F6572"/>
    <w:rsid w:val="00903EED"/>
    <w:rsid w:val="0091410A"/>
    <w:rsid w:val="009523C3"/>
    <w:rsid w:val="00954EB0"/>
    <w:rsid w:val="009567F9"/>
    <w:rsid w:val="00973D27"/>
    <w:rsid w:val="00973F72"/>
    <w:rsid w:val="009764C9"/>
    <w:rsid w:val="009767AD"/>
    <w:rsid w:val="009774C3"/>
    <w:rsid w:val="00991611"/>
    <w:rsid w:val="009B0221"/>
    <w:rsid w:val="009C3351"/>
    <w:rsid w:val="009E6EA4"/>
    <w:rsid w:val="00A2100A"/>
    <w:rsid w:val="00A64281"/>
    <w:rsid w:val="00A86234"/>
    <w:rsid w:val="00A96635"/>
    <w:rsid w:val="00AD2C8C"/>
    <w:rsid w:val="00AD72F9"/>
    <w:rsid w:val="00AF5EC5"/>
    <w:rsid w:val="00B027AD"/>
    <w:rsid w:val="00B02FA8"/>
    <w:rsid w:val="00B06E91"/>
    <w:rsid w:val="00B177D7"/>
    <w:rsid w:val="00B53DFD"/>
    <w:rsid w:val="00B6320B"/>
    <w:rsid w:val="00B80C32"/>
    <w:rsid w:val="00B9276B"/>
    <w:rsid w:val="00BE648A"/>
    <w:rsid w:val="00BF3596"/>
    <w:rsid w:val="00BF5E56"/>
    <w:rsid w:val="00C068D7"/>
    <w:rsid w:val="00C06B45"/>
    <w:rsid w:val="00C24B52"/>
    <w:rsid w:val="00C33CBA"/>
    <w:rsid w:val="00C43634"/>
    <w:rsid w:val="00C574D4"/>
    <w:rsid w:val="00C73F05"/>
    <w:rsid w:val="00C867EB"/>
    <w:rsid w:val="00CB39B5"/>
    <w:rsid w:val="00CB431D"/>
    <w:rsid w:val="00CB743F"/>
    <w:rsid w:val="00CE2B68"/>
    <w:rsid w:val="00D07A27"/>
    <w:rsid w:val="00D12472"/>
    <w:rsid w:val="00D34FD7"/>
    <w:rsid w:val="00D35936"/>
    <w:rsid w:val="00D43344"/>
    <w:rsid w:val="00D745F6"/>
    <w:rsid w:val="00D75C46"/>
    <w:rsid w:val="00DA0E3B"/>
    <w:rsid w:val="00DB6186"/>
    <w:rsid w:val="00DC1687"/>
    <w:rsid w:val="00DC261E"/>
    <w:rsid w:val="00DC2B3C"/>
    <w:rsid w:val="00DD6B83"/>
    <w:rsid w:val="00E06BE8"/>
    <w:rsid w:val="00E06E40"/>
    <w:rsid w:val="00E11D9B"/>
    <w:rsid w:val="00E3720F"/>
    <w:rsid w:val="00E4631A"/>
    <w:rsid w:val="00E72F2F"/>
    <w:rsid w:val="00E829B5"/>
    <w:rsid w:val="00E94ADA"/>
    <w:rsid w:val="00EB2143"/>
    <w:rsid w:val="00EC5FE0"/>
    <w:rsid w:val="00ED2327"/>
    <w:rsid w:val="00EE3EB7"/>
    <w:rsid w:val="00F038F5"/>
    <w:rsid w:val="00F106F7"/>
    <w:rsid w:val="00F14EBE"/>
    <w:rsid w:val="00F23174"/>
    <w:rsid w:val="00F41E48"/>
    <w:rsid w:val="00F46B33"/>
    <w:rsid w:val="00F47C59"/>
    <w:rsid w:val="00F51649"/>
    <w:rsid w:val="00F53018"/>
    <w:rsid w:val="00F7313B"/>
    <w:rsid w:val="00F775CD"/>
    <w:rsid w:val="00FA2B69"/>
    <w:rsid w:val="00FA5220"/>
    <w:rsid w:val="00FC3CB4"/>
    <w:rsid w:val="00FC4F1B"/>
    <w:rsid w:val="00FD51FD"/>
    <w:rsid w:val="018B183B"/>
    <w:rsid w:val="01FE72E3"/>
    <w:rsid w:val="02A58A51"/>
    <w:rsid w:val="02D701AE"/>
    <w:rsid w:val="05E05915"/>
    <w:rsid w:val="07642A30"/>
    <w:rsid w:val="081801CE"/>
    <w:rsid w:val="082DF201"/>
    <w:rsid w:val="09427F14"/>
    <w:rsid w:val="0A529A2C"/>
    <w:rsid w:val="0AE788B1"/>
    <w:rsid w:val="0B1EC2D9"/>
    <w:rsid w:val="0B4BB3C6"/>
    <w:rsid w:val="0C7840C7"/>
    <w:rsid w:val="0C9749DA"/>
    <w:rsid w:val="0FAEF5E7"/>
    <w:rsid w:val="0FC117BD"/>
    <w:rsid w:val="10600011"/>
    <w:rsid w:val="120F7C74"/>
    <w:rsid w:val="127E3133"/>
    <w:rsid w:val="13178599"/>
    <w:rsid w:val="1408D857"/>
    <w:rsid w:val="146A2A4F"/>
    <w:rsid w:val="157DB95F"/>
    <w:rsid w:val="1AAF46B1"/>
    <w:rsid w:val="1C3FE1DF"/>
    <w:rsid w:val="1C67AF92"/>
    <w:rsid w:val="1D4A9A2E"/>
    <w:rsid w:val="201E2AD8"/>
    <w:rsid w:val="205E7591"/>
    <w:rsid w:val="20D920E9"/>
    <w:rsid w:val="23397BEB"/>
    <w:rsid w:val="2487FD11"/>
    <w:rsid w:val="24DD83DC"/>
    <w:rsid w:val="25A117A9"/>
    <w:rsid w:val="270FE16D"/>
    <w:rsid w:val="274D0987"/>
    <w:rsid w:val="2831AE1B"/>
    <w:rsid w:val="293BE423"/>
    <w:rsid w:val="2B038CED"/>
    <w:rsid w:val="2B283C8D"/>
    <w:rsid w:val="2BF1BDDA"/>
    <w:rsid w:val="2C294054"/>
    <w:rsid w:val="2CB6BE31"/>
    <w:rsid w:val="2CDC792F"/>
    <w:rsid w:val="2CE22DCE"/>
    <w:rsid w:val="2DB51A32"/>
    <w:rsid w:val="2EF52927"/>
    <w:rsid w:val="32563544"/>
    <w:rsid w:val="34668F54"/>
    <w:rsid w:val="37319407"/>
    <w:rsid w:val="39B65321"/>
    <w:rsid w:val="3B42D39E"/>
    <w:rsid w:val="3C353560"/>
    <w:rsid w:val="3C7C7763"/>
    <w:rsid w:val="3CD410F0"/>
    <w:rsid w:val="3F39BF38"/>
    <w:rsid w:val="4001C467"/>
    <w:rsid w:val="409C2B55"/>
    <w:rsid w:val="41578481"/>
    <w:rsid w:val="4237FBB6"/>
    <w:rsid w:val="429C64CE"/>
    <w:rsid w:val="433AC2B1"/>
    <w:rsid w:val="4408A1A7"/>
    <w:rsid w:val="45120784"/>
    <w:rsid w:val="46703757"/>
    <w:rsid w:val="49731C9C"/>
    <w:rsid w:val="4BF04F3B"/>
    <w:rsid w:val="4EB44AC5"/>
    <w:rsid w:val="4EC39A1D"/>
    <w:rsid w:val="4F121965"/>
    <w:rsid w:val="5166BE50"/>
    <w:rsid w:val="5358E889"/>
    <w:rsid w:val="536DD83E"/>
    <w:rsid w:val="544DAE0E"/>
    <w:rsid w:val="56887E80"/>
    <w:rsid w:val="57771C39"/>
    <w:rsid w:val="57FE18B2"/>
    <w:rsid w:val="586ACC28"/>
    <w:rsid w:val="5A3B5F4E"/>
    <w:rsid w:val="5AC0EF3F"/>
    <w:rsid w:val="5AF47839"/>
    <w:rsid w:val="5C0E608B"/>
    <w:rsid w:val="5D384958"/>
    <w:rsid w:val="5D93B693"/>
    <w:rsid w:val="5DA60A35"/>
    <w:rsid w:val="5F8414AD"/>
    <w:rsid w:val="61B47EBE"/>
    <w:rsid w:val="61F09774"/>
    <w:rsid w:val="62BBB56F"/>
    <w:rsid w:val="63282CDE"/>
    <w:rsid w:val="63688E23"/>
    <w:rsid w:val="64281874"/>
    <w:rsid w:val="644A42F8"/>
    <w:rsid w:val="6531408D"/>
    <w:rsid w:val="6662949D"/>
    <w:rsid w:val="68D87050"/>
    <w:rsid w:val="6918ADFD"/>
    <w:rsid w:val="6B2FB4A5"/>
    <w:rsid w:val="6B458A6C"/>
    <w:rsid w:val="6B47C03F"/>
    <w:rsid w:val="6E91B8F5"/>
    <w:rsid w:val="70120598"/>
    <w:rsid w:val="71AA36AF"/>
    <w:rsid w:val="73026CCE"/>
    <w:rsid w:val="74445F44"/>
    <w:rsid w:val="745A35DC"/>
    <w:rsid w:val="759FF33D"/>
    <w:rsid w:val="76EA0884"/>
    <w:rsid w:val="7E9C9B46"/>
    <w:rsid w:val="7F36746E"/>
    <w:rsid w:val="7FB38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E0FDF"/>
  <w15:chartTrackingRefBased/>
  <w15:docId w15:val="{63EAB849-94CD-40E2-8C5D-AF098320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174"/>
    <w:pPr>
      <w:ind w:left="720"/>
      <w:contextualSpacing/>
    </w:pPr>
  </w:style>
  <w:style w:type="paragraph" w:styleId="NoSpacing">
    <w:name w:val="No Spacing"/>
    <w:uiPriority w:val="1"/>
    <w:qFormat/>
    <w:rsid w:val="007D6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053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3D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53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3D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C5F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27AD"/>
    <w:rPr>
      <w:rFonts w:ascii="Aptos" w:eastAsiaTheme="minorHAnsi" w:hAnsi="Aptos" w:cs="Aptos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0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bing.com/ck/a?!&amp;&amp;p=aed4209197e846c5JmltdHM9MTcyMjU1NjgwMCZpZ3VpZD0zOTQyYzg2My1jYjUyLTY0OWEtMzFlMC1kYzJiY2FhOTY1NWUmaW5zaWQ9NTQ1OA&amp;ptn=3&amp;ver=2&amp;hsh=3&amp;fclid=3942c863-cb52-649a-31e0-dc2bcaa9655e&amp;u=a1L21hcHM_Jm1lcGk9MTA5fn5Ub3BPZlBhZ2V-QWRkcmVzc19MaW5rJnR5PTE4JnE9SGFja25leSUyMENWUyZzcz15cGlkLllOMTAyOXgxNzYzNDgzNjk2OTI2NTc5MTQ1MiZwcG9pcz01MS41NDYxMDA2MTY0NTUwOF8tMC4wNzI4MDM5OTY1MDMzNTMxMl9IYWNrbmV5JTIwQ1ZTX1lOMTAyOXgxNzYzNDgzNjk2OTI2NTc5MTQ1Mn4mY3A9NTEuNTQ2MTAxfi0wLjA3MjgwNCZ2PTImc1Y9MSZGT1JNPU1QU1JQTA&amp;ntb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60cb34-e486-4ba4-8d70-a2c2fc76d019" xsi:nil="true"/>
    <lcf76f155ced4ddcb4097134ff3c332f xmlns="c86e89ad-265b-42f8-9eb3-d55faeed961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A68A1372E854891DD7597754A60DB" ma:contentTypeVersion="17" ma:contentTypeDescription="Create a new document." ma:contentTypeScope="" ma:versionID="7398f28117c2c9399201c7d73af1f44f">
  <xsd:schema xmlns:xsd="http://www.w3.org/2001/XMLSchema" xmlns:xs="http://www.w3.org/2001/XMLSchema" xmlns:p="http://schemas.microsoft.com/office/2006/metadata/properties" xmlns:ns2="c86e89ad-265b-42f8-9eb3-d55faeed961e" xmlns:ns3="9e75125c-bdb1-447e-bdcc-937b2e0146cf" xmlns:ns4="4a60cb34-e486-4ba4-8d70-a2c2fc76d019" targetNamespace="http://schemas.microsoft.com/office/2006/metadata/properties" ma:root="true" ma:fieldsID="a753d9a63710db6a1fb4c160f43fdb65" ns2:_="" ns3:_="" ns4:_="">
    <xsd:import namespace="c86e89ad-265b-42f8-9eb3-d55faeed961e"/>
    <xsd:import namespace="9e75125c-bdb1-447e-bdcc-937b2e0146cf"/>
    <xsd:import namespace="4a60cb34-e486-4ba4-8d70-a2c2fc76d0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89ad-265b-42f8-9eb3-d55faeed9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4a113a-2592-4244-97e6-001c1b22a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5125c-bdb1-447e-bdcc-937b2e0146c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0cb34-e486-4ba4-8d70-a2c2fc76d01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c4c9132-c472-49d6-8999-3b1cc099ab4b}" ma:internalName="TaxCatchAll" ma:showField="CatchAllData" ma:web="4a60cb34-e486-4ba4-8d70-a2c2fc76d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84F9F1-1B5E-45BB-B942-130EA7BD4A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B2F130-2E06-494E-87F6-35BFF3DD2442}">
  <ds:schemaRefs>
    <ds:schemaRef ds:uri="http://schemas.microsoft.com/office/2006/metadata/properties"/>
    <ds:schemaRef ds:uri="http://schemas.microsoft.com/office/infopath/2007/PartnerControls"/>
    <ds:schemaRef ds:uri="4a60cb34-e486-4ba4-8d70-a2c2fc76d019"/>
    <ds:schemaRef ds:uri="c86e89ad-265b-42f8-9eb3-d55faeed961e"/>
  </ds:schemaRefs>
</ds:datastoreItem>
</file>

<file path=customXml/itemProps3.xml><?xml version="1.0" encoding="utf-8"?>
<ds:datastoreItem xmlns:ds="http://schemas.openxmlformats.org/officeDocument/2006/customXml" ds:itemID="{A3208E23-9304-4414-8C22-0483151FC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e89ad-265b-42f8-9eb3-d55faeed961e"/>
    <ds:schemaRef ds:uri="9e75125c-bdb1-447e-bdcc-937b2e0146cf"/>
    <ds:schemaRef ds:uri="4a60cb34-e486-4ba4-8d70-a2c2fc76d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alexander</dc:creator>
  <cp:keywords/>
  <dc:description/>
  <cp:lastModifiedBy>Sally Beaven</cp:lastModifiedBy>
  <cp:revision>2</cp:revision>
  <cp:lastPrinted>2022-01-19T17:44:00Z</cp:lastPrinted>
  <dcterms:created xsi:type="dcterms:W3CDTF">2024-12-02T09:58:00Z</dcterms:created>
  <dcterms:modified xsi:type="dcterms:W3CDTF">2024-12-02T09:58:00Z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0x010100866A68A1372E854891DD7597754A60DB</vt:lpwstr>
  </property>
</Properties>
</file>